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140" w:rsidRPr="008727E4" w:rsidRDefault="007D7140" w:rsidP="008727E4">
      <w:pPr>
        <w:pStyle w:val="a3"/>
        <w:spacing w:line="240" w:lineRule="exact"/>
        <w:jc w:val="left"/>
        <w:rPr>
          <w:rFonts w:ascii="微软雅黑" w:eastAsia="微软雅黑" w:hAnsi="微软雅黑" w:cs="宋体"/>
          <w:sz w:val="22"/>
          <w:szCs w:val="22"/>
        </w:rPr>
      </w:pPr>
    </w:p>
    <w:p w:rsidR="008727E4" w:rsidRPr="008727E4" w:rsidRDefault="008727E4" w:rsidP="008727E4">
      <w:pPr>
        <w:pStyle w:val="a3"/>
        <w:spacing w:line="240" w:lineRule="exact"/>
        <w:jc w:val="left"/>
        <w:rPr>
          <w:rFonts w:ascii="微软雅黑" w:eastAsia="微软雅黑" w:hAnsi="微软雅黑" w:cs="宋体"/>
          <w:b/>
          <w:bCs/>
          <w:sz w:val="22"/>
          <w:szCs w:val="22"/>
        </w:rPr>
      </w:pPr>
    </w:p>
    <w:p w:rsidR="00F14196" w:rsidRPr="008727E4" w:rsidRDefault="00BF1B2B" w:rsidP="008727E4">
      <w:pPr>
        <w:pStyle w:val="a3"/>
        <w:spacing w:line="600" w:lineRule="exact"/>
        <w:jc w:val="center"/>
        <w:rPr>
          <w:rFonts w:ascii="微软雅黑" w:eastAsia="微软雅黑" w:hAnsi="微软雅黑" w:cs="宋体"/>
          <w:b/>
          <w:bCs/>
          <w:sz w:val="40"/>
          <w:szCs w:val="40"/>
        </w:rPr>
      </w:pPr>
      <w:r w:rsidRPr="008727E4">
        <w:rPr>
          <w:rFonts w:ascii="微软雅黑" w:eastAsia="微软雅黑" w:hAnsi="微软雅黑" w:cs="宋体" w:hint="eastAsia"/>
          <w:b/>
          <w:bCs/>
          <w:sz w:val="40"/>
          <w:szCs w:val="40"/>
        </w:rPr>
        <w:t>最高人民法院关于办理行政申请再审案件若干问题的规定</w:t>
      </w:r>
    </w:p>
    <w:p w:rsidR="00F14196" w:rsidRDefault="00F14196" w:rsidP="008727E4">
      <w:pPr>
        <w:pStyle w:val="a3"/>
        <w:spacing w:line="240" w:lineRule="exact"/>
        <w:ind w:firstLineChars="200" w:firstLine="440"/>
        <w:rPr>
          <w:rFonts w:ascii="微软雅黑" w:eastAsia="微软雅黑" w:hAnsi="微软雅黑" w:cs="宋体"/>
          <w:sz w:val="22"/>
          <w:szCs w:val="22"/>
        </w:rPr>
      </w:pPr>
    </w:p>
    <w:p w:rsidR="008727E4" w:rsidRDefault="008727E4" w:rsidP="008727E4">
      <w:pPr>
        <w:pStyle w:val="a3"/>
        <w:spacing w:line="240" w:lineRule="exact"/>
        <w:ind w:firstLineChars="200" w:firstLine="440"/>
        <w:jc w:val="center"/>
        <w:rPr>
          <w:rFonts w:ascii="微软雅黑" w:eastAsia="微软雅黑" w:hAnsi="微软雅黑" w:cs="宋体"/>
          <w:sz w:val="22"/>
          <w:szCs w:val="22"/>
        </w:rPr>
      </w:pPr>
      <w:r>
        <w:rPr>
          <w:rFonts w:ascii="微软雅黑" w:eastAsia="微软雅黑" w:hAnsi="微软雅黑" w:cs="宋体" w:hint="eastAsia"/>
          <w:sz w:val="22"/>
          <w:szCs w:val="22"/>
        </w:rPr>
        <w:t>2021-04-01</w:t>
      </w:r>
    </w:p>
    <w:p w:rsidR="008727E4" w:rsidRPr="008727E4" w:rsidRDefault="008727E4" w:rsidP="008727E4">
      <w:pPr>
        <w:pStyle w:val="a3"/>
        <w:spacing w:line="240" w:lineRule="exact"/>
        <w:ind w:firstLineChars="200" w:firstLine="440"/>
        <w:rPr>
          <w:rFonts w:ascii="微软雅黑" w:eastAsia="微软雅黑" w:hAnsi="微软雅黑" w:cs="宋体" w:hint="eastAsia"/>
          <w:sz w:val="22"/>
          <w:szCs w:val="22"/>
        </w:rPr>
      </w:pPr>
    </w:p>
    <w:p w:rsidR="007D7140" w:rsidRPr="008727E4" w:rsidRDefault="00BF1B2B" w:rsidP="008727E4">
      <w:pPr>
        <w:pStyle w:val="a3"/>
        <w:spacing w:line="240" w:lineRule="exact"/>
        <w:ind w:firstLineChars="200" w:firstLine="420"/>
        <w:jc w:val="center"/>
        <w:rPr>
          <w:rFonts w:ascii="微软雅黑" w:eastAsia="微软雅黑" w:hAnsi="微软雅黑" w:cs="楷体_GB2312" w:hint="eastAsia"/>
        </w:rPr>
      </w:pPr>
      <w:r w:rsidRPr="007D7140">
        <w:rPr>
          <w:rFonts w:ascii="微软雅黑" w:eastAsia="微软雅黑" w:hAnsi="微软雅黑" w:cs="楷体_GB2312" w:hint="eastAsia"/>
        </w:rPr>
        <w:t>法释〔2021〕6号</w:t>
      </w:r>
      <w:bookmarkStart w:id="0" w:name="_GoBack"/>
      <w:bookmarkEnd w:id="0"/>
    </w:p>
    <w:p w:rsidR="00F14196" w:rsidRPr="007D7140" w:rsidRDefault="00F14196" w:rsidP="008727E4">
      <w:pPr>
        <w:pStyle w:val="a3"/>
        <w:spacing w:line="240" w:lineRule="exact"/>
        <w:ind w:firstLineChars="200" w:firstLine="420"/>
        <w:rPr>
          <w:rFonts w:ascii="微软雅黑" w:eastAsia="微软雅黑" w:hAnsi="微软雅黑" w:cs="宋体"/>
        </w:rPr>
      </w:pPr>
    </w:p>
    <w:p w:rsidR="007D7140" w:rsidRPr="007D7140" w:rsidRDefault="00BF1B2B" w:rsidP="008727E4">
      <w:pPr>
        <w:pStyle w:val="a3"/>
        <w:spacing w:line="240" w:lineRule="exact"/>
        <w:ind w:leftChars="300" w:left="630" w:rightChars="300" w:right="630"/>
        <w:rPr>
          <w:rFonts w:ascii="微软雅黑" w:eastAsia="微软雅黑" w:hAnsi="微软雅黑" w:cs="宋体" w:hint="eastAsia"/>
        </w:rPr>
      </w:pPr>
      <w:r w:rsidRPr="007D7140">
        <w:rPr>
          <w:rFonts w:ascii="微软雅黑" w:eastAsia="微软雅黑" w:hAnsi="微软雅黑" w:cs="宋体" w:hint="eastAsia"/>
        </w:rPr>
        <w:t>（2021年3月1日最高人民法院审判委员会第1833次会议通过，自2021年4月1日起施行）</w:t>
      </w:r>
    </w:p>
    <w:p w:rsidR="00F14196" w:rsidRPr="008727E4" w:rsidRDefault="00F14196" w:rsidP="008727E4">
      <w:pPr>
        <w:pStyle w:val="a3"/>
        <w:spacing w:line="400" w:lineRule="exact"/>
        <w:ind w:firstLineChars="200" w:firstLine="480"/>
        <w:rPr>
          <w:rFonts w:ascii="微软雅黑" w:eastAsia="微软雅黑" w:hAnsi="微软雅黑" w:cs="宋体"/>
          <w:sz w:val="24"/>
          <w:szCs w:val="24"/>
        </w:rPr>
      </w:pPr>
    </w:p>
    <w:p w:rsidR="00F14196" w:rsidRPr="008727E4" w:rsidRDefault="00BF1B2B" w:rsidP="008727E4">
      <w:pPr>
        <w:pStyle w:val="a3"/>
        <w:spacing w:line="400" w:lineRule="exact"/>
        <w:ind w:firstLineChars="200" w:firstLine="480"/>
        <w:rPr>
          <w:rFonts w:ascii="微软雅黑" w:eastAsia="微软雅黑" w:hAnsi="微软雅黑" w:cs="宋体"/>
          <w:sz w:val="24"/>
          <w:szCs w:val="24"/>
        </w:rPr>
      </w:pPr>
      <w:r w:rsidRPr="008727E4">
        <w:rPr>
          <w:rFonts w:ascii="微软雅黑" w:eastAsia="微软雅黑" w:hAnsi="微软雅黑" w:cs="宋体" w:hint="eastAsia"/>
          <w:sz w:val="24"/>
          <w:szCs w:val="24"/>
        </w:rPr>
        <w:t>为切实保障当事人申请再审的权利，切实有效解决行政争议，结合人民法院行政审判工作实践，根据《中华人民共和国行政诉讼法》的规定，制定本解释。</w:t>
      </w:r>
    </w:p>
    <w:p w:rsidR="00F14196" w:rsidRPr="008727E4" w:rsidRDefault="00BF1B2B" w:rsidP="008727E4">
      <w:pPr>
        <w:pStyle w:val="a3"/>
        <w:spacing w:line="400" w:lineRule="exact"/>
        <w:ind w:firstLineChars="200" w:firstLine="480"/>
        <w:rPr>
          <w:rFonts w:ascii="微软雅黑" w:eastAsia="微软雅黑" w:hAnsi="微软雅黑" w:cs="宋体"/>
          <w:sz w:val="24"/>
          <w:szCs w:val="24"/>
        </w:rPr>
      </w:pPr>
      <w:r w:rsidRPr="007209C3">
        <w:rPr>
          <w:rFonts w:ascii="微软雅黑" w:eastAsia="微软雅黑" w:hAnsi="微软雅黑" w:cs="黑体" w:hint="eastAsia"/>
          <w:b/>
          <w:bCs/>
          <w:sz w:val="24"/>
          <w:szCs w:val="24"/>
        </w:rPr>
        <w:t>第一条</w:t>
      </w:r>
      <w:r w:rsidRPr="008727E4">
        <w:rPr>
          <w:rFonts w:ascii="微软雅黑" w:eastAsia="微软雅黑" w:hAnsi="微软雅黑" w:cs="黑体" w:hint="eastAsia"/>
          <w:sz w:val="24"/>
          <w:szCs w:val="24"/>
        </w:rPr>
        <w:t xml:space="preserve">　</w:t>
      </w:r>
      <w:r w:rsidRPr="008727E4">
        <w:rPr>
          <w:rFonts w:ascii="微软雅黑" w:eastAsia="微软雅黑" w:hAnsi="微软雅黑" w:cs="宋体" w:hint="eastAsia"/>
          <w:sz w:val="24"/>
          <w:szCs w:val="24"/>
        </w:rPr>
        <w:t>当事人不服高级人民法院已经发生法律效力的判决、裁定，依照行政诉讼法第九十条的规定向最高人民法院申请再审的，最高人民法院应当依法审查，分别情况予以处理。</w:t>
      </w:r>
    </w:p>
    <w:p w:rsidR="00F14196" w:rsidRPr="008727E4" w:rsidRDefault="00BF1B2B" w:rsidP="008727E4">
      <w:pPr>
        <w:pStyle w:val="a3"/>
        <w:spacing w:line="400" w:lineRule="exact"/>
        <w:ind w:firstLineChars="200" w:firstLine="480"/>
        <w:rPr>
          <w:rFonts w:ascii="微软雅黑" w:eastAsia="微软雅黑" w:hAnsi="微软雅黑" w:cs="宋体"/>
          <w:sz w:val="24"/>
          <w:szCs w:val="24"/>
        </w:rPr>
      </w:pPr>
      <w:r w:rsidRPr="007209C3">
        <w:rPr>
          <w:rFonts w:ascii="微软雅黑" w:eastAsia="微软雅黑" w:hAnsi="微软雅黑" w:cs="黑体" w:hint="eastAsia"/>
          <w:b/>
          <w:bCs/>
          <w:sz w:val="24"/>
          <w:szCs w:val="24"/>
        </w:rPr>
        <w:t xml:space="preserve">第二条　</w:t>
      </w:r>
      <w:r w:rsidRPr="008727E4">
        <w:rPr>
          <w:rFonts w:ascii="微软雅黑" w:eastAsia="微软雅黑" w:hAnsi="微软雅黑" w:cs="宋体" w:hint="eastAsia"/>
          <w:sz w:val="24"/>
          <w:szCs w:val="24"/>
        </w:rPr>
        <w:t>下列行政申请再审案件中，原判决、裁定适用法律、法规确有错误的，最高人民法院应当裁定再审：</w:t>
      </w:r>
    </w:p>
    <w:p w:rsidR="00F14196" w:rsidRPr="008727E4" w:rsidRDefault="00BF1B2B" w:rsidP="008727E4">
      <w:pPr>
        <w:pStyle w:val="a3"/>
        <w:spacing w:line="400" w:lineRule="exact"/>
        <w:ind w:firstLineChars="200" w:firstLine="480"/>
        <w:rPr>
          <w:rFonts w:ascii="微软雅黑" w:eastAsia="微软雅黑" w:hAnsi="微软雅黑" w:cs="宋体"/>
          <w:sz w:val="24"/>
          <w:szCs w:val="24"/>
        </w:rPr>
      </w:pPr>
      <w:r w:rsidRPr="008727E4">
        <w:rPr>
          <w:rFonts w:ascii="微软雅黑" w:eastAsia="微软雅黑" w:hAnsi="微软雅黑" w:cs="宋体" w:hint="eastAsia"/>
          <w:sz w:val="24"/>
          <w:szCs w:val="24"/>
        </w:rPr>
        <w:t>（一）在全国具有普遍法律</w:t>
      </w:r>
      <w:proofErr w:type="gramStart"/>
      <w:r w:rsidRPr="008727E4">
        <w:rPr>
          <w:rFonts w:ascii="微软雅黑" w:eastAsia="微软雅黑" w:hAnsi="微软雅黑" w:cs="宋体" w:hint="eastAsia"/>
          <w:sz w:val="24"/>
          <w:szCs w:val="24"/>
        </w:rPr>
        <w:t>适用指导</w:t>
      </w:r>
      <w:proofErr w:type="gramEnd"/>
      <w:r w:rsidRPr="008727E4">
        <w:rPr>
          <w:rFonts w:ascii="微软雅黑" w:eastAsia="微软雅黑" w:hAnsi="微软雅黑" w:cs="宋体" w:hint="eastAsia"/>
          <w:sz w:val="24"/>
          <w:szCs w:val="24"/>
        </w:rPr>
        <w:t>意义的案件；</w:t>
      </w:r>
    </w:p>
    <w:p w:rsidR="00F14196" w:rsidRPr="008727E4" w:rsidRDefault="00BF1B2B" w:rsidP="008727E4">
      <w:pPr>
        <w:pStyle w:val="a3"/>
        <w:spacing w:line="400" w:lineRule="exact"/>
        <w:ind w:firstLineChars="200" w:firstLine="480"/>
        <w:rPr>
          <w:rFonts w:ascii="微软雅黑" w:eastAsia="微软雅黑" w:hAnsi="微软雅黑" w:cs="宋体"/>
          <w:sz w:val="24"/>
          <w:szCs w:val="24"/>
        </w:rPr>
      </w:pPr>
      <w:r w:rsidRPr="008727E4">
        <w:rPr>
          <w:rFonts w:ascii="微软雅黑" w:eastAsia="微软雅黑" w:hAnsi="微软雅黑" w:cs="宋体" w:hint="eastAsia"/>
          <w:sz w:val="24"/>
          <w:szCs w:val="24"/>
        </w:rPr>
        <w:t>（二）在全国范围内或者省、自治区、直辖市有重大影响的案件；</w:t>
      </w:r>
    </w:p>
    <w:p w:rsidR="00F14196" w:rsidRPr="008727E4" w:rsidRDefault="00BF1B2B" w:rsidP="008727E4">
      <w:pPr>
        <w:pStyle w:val="a3"/>
        <w:spacing w:line="400" w:lineRule="exact"/>
        <w:ind w:firstLineChars="200" w:firstLine="480"/>
        <w:rPr>
          <w:rFonts w:ascii="微软雅黑" w:eastAsia="微软雅黑" w:hAnsi="微软雅黑" w:cs="宋体"/>
          <w:sz w:val="24"/>
          <w:szCs w:val="24"/>
        </w:rPr>
      </w:pPr>
      <w:r w:rsidRPr="008727E4">
        <w:rPr>
          <w:rFonts w:ascii="微软雅黑" w:eastAsia="微软雅黑" w:hAnsi="微软雅黑" w:cs="宋体" w:hint="eastAsia"/>
          <w:sz w:val="24"/>
          <w:szCs w:val="24"/>
        </w:rPr>
        <w:t>（三）跨省、自治区、直辖市的案件；</w:t>
      </w:r>
    </w:p>
    <w:p w:rsidR="00F14196" w:rsidRPr="008727E4" w:rsidRDefault="00BF1B2B" w:rsidP="008727E4">
      <w:pPr>
        <w:pStyle w:val="a3"/>
        <w:spacing w:line="400" w:lineRule="exact"/>
        <w:ind w:firstLineChars="200" w:firstLine="480"/>
        <w:rPr>
          <w:rFonts w:ascii="微软雅黑" w:eastAsia="微软雅黑" w:hAnsi="微软雅黑" w:cs="宋体"/>
          <w:sz w:val="24"/>
          <w:szCs w:val="24"/>
        </w:rPr>
      </w:pPr>
      <w:r w:rsidRPr="008727E4">
        <w:rPr>
          <w:rFonts w:ascii="微软雅黑" w:eastAsia="微软雅黑" w:hAnsi="微软雅黑" w:cs="宋体" w:hint="eastAsia"/>
          <w:sz w:val="24"/>
          <w:szCs w:val="24"/>
        </w:rPr>
        <w:t>（四）重大涉外或者涉及香港特别行政区、澳门特别行政区、台湾地区的案件；</w:t>
      </w:r>
    </w:p>
    <w:p w:rsidR="00F14196" w:rsidRPr="008727E4" w:rsidRDefault="00BF1B2B" w:rsidP="008727E4">
      <w:pPr>
        <w:pStyle w:val="a3"/>
        <w:spacing w:line="400" w:lineRule="exact"/>
        <w:ind w:firstLineChars="200" w:firstLine="480"/>
        <w:rPr>
          <w:rFonts w:ascii="微软雅黑" w:eastAsia="微软雅黑" w:hAnsi="微软雅黑" w:cs="宋体"/>
          <w:sz w:val="24"/>
          <w:szCs w:val="24"/>
        </w:rPr>
      </w:pPr>
      <w:r w:rsidRPr="008727E4">
        <w:rPr>
          <w:rFonts w:ascii="微软雅黑" w:eastAsia="微软雅黑" w:hAnsi="微软雅黑" w:cs="宋体" w:hint="eastAsia"/>
          <w:sz w:val="24"/>
          <w:szCs w:val="24"/>
        </w:rPr>
        <w:t>（五）涉及重大国家利益、社会公共利益的案件；</w:t>
      </w:r>
    </w:p>
    <w:p w:rsidR="00F14196" w:rsidRPr="008727E4" w:rsidRDefault="00BF1B2B" w:rsidP="008727E4">
      <w:pPr>
        <w:pStyle w:val="a3"/>
        <w:spacing w:line="400" w:lineRule="exact"/>
        <w:ind w:firstLineChars="200" w:firstLine="480"/>
        <w:rPr>
          <w:rFonts w:ascii="微软雅黑" w:eastAsia="微软雅黑" w:hAnsi="微软雅黑" w:cs="宋体"/>
          <w:sz w:val="24"/>
          <w:szCs w:val="24"/>
        </w:rPr>
      </w:pPr>
      <w:r w:rsidRPr="008727E4">
        <w:rPr>
          <w:rFonts w:ascii="微软雅黑" w:eastAsia="微软雅黑" w:hAnsi="微软雅黑" w:cs="宋体" w:hint="eastAsia"/>
          <w:sz w:val="24"/>
          <w:szCs w:val="24"/>
        </w:rPr>
        <w:t>（六）经高级人民法院审判委员会讨论决定的案件；</w:t>
      </w:r>
    </w:p>
    <w:p w:rsidR="00F14196" w:rsidRPr="008727E4" w:rsidRDefault="00BF1B2B" w:rsidP="008727E4">
      <w:pPr>
        <w:pStyle w:val="a3"/>
        <w:spacing w:line="400" w:lineRule="exact"/>
        <w:ind w:firstLineChars="200" w:firstLine="480"/>
        <w:rPr>
          <w:rFonts w:ascii="微软雅黑" w:eastAsia="微软雅黑" w:hAnsi="微软雅黑" w:cs="宋体"/>
          <w:sz w:val="24"/>
          <w:szCs w:val="24"/>
        </w:rPr>
      </w:pPr>
      <w:r w:rsidRPr="008727E4">
        <w:rPr>
          <w:rFonts w:ascii="微软雅黑" w:eastAsia="微软雅黑" w:hAnsi="微软雅黑" w:cs="宋体" w:hint="eastAsia"/>
          <w:sz w:val="24"/>
          <w:szCs w:val="24"/>
        </w:rPr>
        <w:t>（七）最高人民法院认为应当再审的其他案件。</w:t>
      </w:r>
    </w:p>
    <w:p w:rsidR="00F14196" w:rsidRPr="008727E4" w:rsidRDefault="00BF1B2B" w:rsidP="008727E4">
      <w:pPr>
        <w:pStyle w:val="a3"/>
        <w:spacing w:line="400" w:lineRule="exact"/>
        <w:ind w:firstLineChars="200" w:firstLine="480"/>
        <w:rPr>
          <w:rFonts w:ascii="微软雅黑" w:eastAsia="微软雅黑" w:hAnsi="微软雅黑" w:cs="宋体"/>
          <w:sz w:val="24"/>
          <w:szCs w:val="24"/>
        </w:rPr>
      </w:pPr>
      <w:r w:rsidRPr="007209C3">
        <w:rPr>
          <w:rFonts w:ascii="微软雅黑" w:eastAsia="微软雅黑" w:hAnsi="微软雅黑" w:cs="黑体" w:hint="eastAsia"/>
          <w:b/>
          <w:bCs/>
          <w:sz w:val="24"/>
          <w:szCs w:val="24"/>
        </w:rPr>
        <w:t>第三条</w:t>
      </w:r>
      <w:r w:rsidRPr="008727E4">
        <w:rPr>
          <w:rFonts w:ascii="微软雅黑" w:eastAsia="微软雅黑" w:hAnsi="微软雅黑" w:cs="黑体" w:hint="eastAsia"/>
          <w:sz w:val="24"/>
          <w:szCs w:val="24"/>
        </w:rPr>
        <w:t xml:space="preserve">　</w:t>
      </w:r>
      <w:r w:rsidRPr="008727E4">
        <w:rPr>
          <w:rFonts w:ascii="微软雅黑" w:eastAsia="微软雅黑" w:hAnsi="微软雅黑" w:cs="宋体" w:hint="eastAsia"/>
          <w:sz w:val="24"/>
          <w:szCs w:val="24"/>
        </w:rPr>
        <w:t>行政申请再审案件有下列情形之一的，最高人民法院可以决定由</w:t>
      </w:r>
      <w:proofErr w:type="gramStart"/>
      <w:r w:rsidRPr="008727E4">
        <w:rPr>
          <w:rFonts w:ascii="微软雅黑" w:eastAsia="微软雅黑" w:hAnsi="微软雅黑" w:cs="宋体" w:hint="eastAsia"/>
          <w:sz w:val="24"/>
          <w:szCs w:val="24"/>
        </w:rPr>
        <w:t>作出</w:t>
      </w:r>
      <w:proofErr w:type="gramEnd"/>
      <w:r w:rsidRPr="008727E4">
        <w:rPr>
          <w:rFonts w:ascii="微软雅黑" w:eastAsia="微软雅黑" w:hAnsi="微软雅黑" w:cs="宋体" w:hint="eastAsia"/>
          <w:sz w:val="24"/>
          <w:szCs w:val="24"/>
        </w:rPr>
        <w:t>生效判决、裁定的高级人民法院审查：</w:t>
      </w:r>
    </w:p>
    <w:p w:rsidR="00F14196" w:rsidRPr="008727E4" w:rsidRDefault="00BF1B2B" w:rsidP="008727E4">
      <w:pPr>
        <w:pStyle w:val="a3"/>
        <w:spacing w:line="400" w:lineRule="exact"/>
        <w:ind w:firstLineChars="200" w:firstLine="480"/>
        <w:rPr>
          <w:rFonts w:ascii="微软雅黑" w:eastAsia="微软雅黑" w:hAnsi="微软雅黑" w:cs="宋体"/>
          <w:sz w:val="24"/>
          <w:szCs w:val="24"/>
        </w:rPr>
      </w:pPr>
      <w:r w:rsidRPr="008727E4">
        <w:rPr>
          <w:rFonts w:ascii="微软雅黑" w:eastAsia="微软雅黑" w:hAnsi="微软雅黑" w:cs="宋体" w:hint="eastAsia"/>
          <w:sz w:val="24"/>
          <w:szCs w:val="24"/>
        </w:rPr>
        <w:t>（一）案件基本事实不清、诉讼程序违法、遗漏诉讼请求的；</w:t>
      </w:r>
    </w:p>
    <w:p w:rsidR="00F14196" w:rsidRPr="008727E4" w:rsidRDefault="00BF1B2B" w:rsidP="008727E4">
      <w:pPr>
        <w:pStyle w:val="a3"/>
        <w:spacing w:line="400" w:lineRule="exact"/>
        <w:ind w:firstLineChars="200" w:firstLine="480"/>
        <w:rPr>
          <w:rFonts w:ascii="微软雅黑" w:eastAsia="微软雅黑" w:hAnsi="微软雅黑" w:cs="宋体"/>
          <w:sz w:val="24"/>
          <w:szCs w:val="24"/>
        </w:rPr>
      </w:pPr>
      <w:r w:rsidRPr="008727E4">
        <w:rPr>
          <w:rFonts w:ascii="微软雅黑" w:eastAsia="微软雅黑" w:hAnsi="微软雅黑" w:cs="宋体" w:hint="eastAsia"/>
          <w:sz w:val="24"/>
          <w:szCs w:val="24"/>
        </w:rPr>
        <w:t>（二）再审申请人或者第三人人数众多的；</w:t>
      </w:r>
    </w:p>
    <w:p w:rsidR="00F14196" w:rsidRPr="008727E4" w:rsidRDefault="00BF1B2B" w:rsidP="008727E4">
      <w:pPr>
        <w:pStyle w:val="a3"/>
        <w:spacing w:line="400" w:lineRule="exact"/>
        <w:ind w:firstLineChars="200" w:firstLine="480"/>
        <w:rPr>
          <w:rFonts w:ascii="微软雅黑" w:eastAsia="微软雅黑" w:hAnsi="微软雅黑" w:cs="宋体"/>
          <w:sz w:val="24"/>
          <w:szCs w:val="24"/>
        </w:rPr>
      </w:pPr>
      <w:r w:rsidRPr="008727E4">
        <w:rPr>
          <w:rFonts w:ascii="微软雅黑" w:eastAsia="微软雅黑" w:hAnsi="微软雅黑" w:cs="宋体" w:hint="eastAsia"/>
          <w:sz w:val="24"/>
          <w:szCs w:val="24"/>
        </w:rPr>
        <w:t>（三）由高级人民法院审查更适宜实质性化解行政争议的；</w:t>
      </w:r>
    </w:p>
    <w:p w:rsidR="00F14196" w:rsidRPr="008727E4" w:rsidRDefault="00BF1B2B" w:rsidP="008727E4">
      <w:pPr>
        <w:pStyle w:val="a3"/>
        <w:spacing w:line="400" w:lineRule="exact"/>
        <w:ind w:firstLineChars="200" w:firstLine="480"/>
        <w:rPr>
          <w:rFonts w:ascii="微软雅黑" w:eastAsia="微软雅黑" w:hAnsi="微软雅黑" w:cs="宋体"/>
          <w:sz w:val="24"/>
          <w:szCs w:val="24"/>
        </w:rPr>
      </w:pPr>
      <w:r w:rsidRPr="008727E4">
        <w:rPr>
          <w:rFonts w:ascii="微软雅黑" w:eastAsia="微软雅黑" w:hAnsi="微软雅黑" w:cs="宋体" w:hint="eastAsia"/>
          <w:sz w:val="24"/>
          <w:szCs w:val="24"/>
        </w:rPr>
        <w:t>（四）最高人民法院认为可以由高级人民法院审查的其他情形。</w:t>
      </w:r>
    </w:p>
    <w:p w:rsidR="00F14196" w:rsidRPr="008727E4" w:rsidRDefault="00BF1B2B" w:rsidP="008727E4">
      <w:pPr>
        <w:pStyle w:val="a3"/>
        <w:spacing w:line="400" w:lineRule="exact"/>
        <w:ind w:firstLineChars="200" w:firstLine="480"/>
        <w:rPr>
          <w:rFonts w:ascii="微软雅黑" w:eastAsia="微软雅黑" w:hAnsi="微软雅黑" w:cs="宋体"/>
          <w:sz w:val="24"/>
          <w:szCs w:val="24"/>
        </w:rPr>
      </w:pPr>
      <w:r w:rsidRPr="007209C3">
        <w:rPr>
          <w:rFonts w:ascii="微软雅黑" w:eastAsia="微软雅黑" w:hAnsi="微软雅黑" w:cs="黑体" w:hint="eastAsia"/>
          <w:b/>
          <w:bCs/>
          <w:sz w:val="24"/>
          <w:szCs w:val="24"/>
        </w:rPr>
        <w:t>第四条</w:t>
      </w:r>
      <w:r w:rsidRPr="008727E4">
        <w:rPr>
          <w:rFonts w:ascii="微软雅黑" w:eastAsia="微软雅黑" w:hAnsi="微软雅黑" w:cs="黑体" w:hint="eastAsia"/>
          <w:sz w:val="24"/>
          <w:szCs w:val="24"/>
        </w:rPr>
        <w:t xml:space="preserve">　</w:t>
      </w:r>
      <w:r w:rsidRPr="008727E4">
        <w:rPr>
          <w:rFonts w:ascii="微软雅黑" w:eastAsia="微软雅黑" w:hAnsi="微软雅黑" w:cs="宋体" w:hint="eastAsia"/>
          <w:sz w:val="24"/>
          <w:szCs w:val="24"/>
        </w:rPr>
        <w:t>已经发生法律效力的判决、裁定认定事实清楚，适用法律、法规正确，当事人主张的再审事由不成立的，最高人民法院可以</w:t>
      </w:r>
      <w:proofErr w:type="gramStart"/>
      <w:r w:rsidRPr="008727E4">
        <w:rPr>
          <w:rFonts w:ascii="微软雅黑" w:eastAsia="微软雅黑" w:hAnsi="微软雅黑" w:cs="宋体" w:hint="eastAsia"/>
          <w:sz w:val="24"/>
          <w:szCs w:val="24"/>
        </w:rPr>
        <w:t>迳</w:t>
      </w:r>
      <w:proofErr w:type="gramEnd"/>
      <w:r w:rsidRPr="008727E4">
        <w:rPr>
          <w:rFonts w:ascii="微软雅黑" w:eastAsia="微软雅黑" w:hAnsi="微软雅黑" w:cs="宋体" w:hint="eastAsia"/>
          <w:sz w:val="24"/>
          <w:szCs w:val="24"/>
        </w:rPr>
        <w:t>行裁定驳回再审申请。</w:t>
      </w:r>
    </w:p>
    <w:p w:rsidR="00F14196" w:rsidRPr="008727E4" w:rsidRDefault="00BF1B2B" w:rsidP="008727E4">
      <w:pPr>
        <w:pStyle w:val="a3"/>
        <w:spacing w:line="400" w:lineRule="exact"/>
        <w:ind w:firstLineChars="200" w:firstLine="480"/>
        <w:rPr>
          <w:rFonts w:ascii="微软雅黑" w:eastAsia="微软雅黑" w:hAnsi="微软雅黑" w:cs="宋体"/>
          <w:sz w:val="24"/>
          <w:szCs w:val="24"/>
        </w:rPr>
      </w:pPr>
      <w:r w:rsidRPr="007209C3">
        <w:rPr>
          <w:rFonts w:ascii="微软雅黑" w:eastAsia="微软雅黑" w:hAnsi="微软雅黑" w:cs="黑体" w:hint="eastAsia"/>
          <w:b/>
          <w:bCs/>
          <w:sz w:val="24"/>
          <w:szCs w:val="24"/>
        </w:rPr>
        <w:t>第五条</w:t>
      </w:r>
      <w:r w:rsidRPr="008727E4">
        <w:rPr>
          <w:rFonts w:ascii="微软雅黑" w:eastAsia="微软雅黑" w:hAnsi="微软雅黑" w:cs="黑体" w:hint="eastAsia"/>
          <w:sz w:val="24"/>
          <w:szCs w:val="24"/>
        </w:rPr>
        <w:t xml:space="preserve">　</w:t>
      </w:r>
      <w:r w:rsidRPr="008727E4">
        <w:rPr>
          <w:rFonts w:ascii="微软雅黑" w:eastAsia="微软雅黑" w:hAnsi="微软雅黑" w:cs="宋体" w:hint="eastAsia"/>
          <w:sz w:val="24"/>
          <w:szCs w:val="24"/>
        </w:rPr>
        <w:t>当事人不服人民法院再审判决、裁定的，可以依法向人民检察院申请抗诉或者检察建议。</w:t>
      </w:r>
    </w:p>
    <w:p w:rsidR="00F14196" w:rsidRPr="008727E4" w:rsidRDefault="00BF1B2B" w:rsidP="008727E4">
      <w:pPr>
        <w:pStyle w:val="a3"/>
        <w:spacing w:line="400" w:lineRule="exact"/>
        <w:ind w:firstLineChars="200" w:firstLine="480"/>
        <w:rPr>
          <w:rFonts w:ascii="微软雅黑" w:eastAsia="微软雅黑" w:hAnsi="微软雅黑" w:cs="宋体"/>
          <w:sz w:val="24"/>
          <w:szCs w:val="24"/>
        </w:rPr>
      </w:pPr>
      <w:r w:rsidRPr="007209C3">
        <w:rPr>
          <w:rFonts w:ascii="微软雅黑" w:eastAsia="微软雅黑" w:hAnsi="微软雅黑" w:cs="黑体" w:hint="eastAsia"/>
          <w:b/>
          <w:bCs/>
          <w:sz w:val="24"/>
          <w:szCs w:val="24"/>
        </w:rPr>
        <w:t>第六条</w:t>
      </w:r>
      <w:r w:rsidRPr="008727E4">
        <w:rPr>
          <w:rFonts w:ascii="微软雅黑" w:eastAsia="微软雅黑" w:hAnsi="微软雅黑" w:cs="黑体" w:hint="eastAsia"/>
          <w:sz w:val="24"/>
          <w:szCs w:val="24"/>
        </w:rPr>
        <w:t xml:space="preserve">　</w:t>
      </w:r>
      <w:r w:rsidRPr="008727E4">
        <w:rPr>
          <w:rFonts w:ascii="微软雅黑" w:eastAsia="微软雅黑" w:hAnsi="微软雅黑" w:cs="宋体" w:hint="eastAsia"/>
          <w:sz w:val="24"/>
          <w:szCs w:val="24"/>
        </w:rPr>
        <w:t>本</w:t>
      </w:r>
      <w:proofErr w:type="gramStart"/>
      <w:r w:rsidRPr="008727E4">
        <w:rPr>
          <w:rFonts w:ascii="微软雅黑" w:eastAsia="微软雅黑" w:hAnsi="微软雅黑" w:cs="宋体" w:hint="eastAsia"/>
          <w:sz w:val="24"/>
          <w:szCs w:val="24"/>
        </w:rPr>
        <w:t>解释自</w:t>
      </w:r>
      <w:proofErr w:type="gramEnd"/>
      <w:r w:rsidRPr="008727E4">
        <w:rPr>
          <w:rFonts w:ascii="微软雅黑" w:eastAsia="微软雅黑" w:hAnsi="微软雅黑" w:cs="宋体" w:hint="eastAsia"/>
          <w:sz w:val="24"/>
          <w:szCs w:val="24"/>
        </w:rPr>
        <w:t>2021年4月1日起施行。本解释施行后，最高人民法院此前</w:t>
      </w:r>
      <w:proofErr w:type="gramStart"/>
      <w:r w:rsidRPr="008727E4">
        <w:rPr>
          <w:rFonts w:ascii="微软雅黑" w:eastAsia="微软雅黑" w:hAnsi="微软雅黑" w:cs="宋体" w:hint="eastAsia"/>
          <w:sz w:val="24"/>
          <w:szCs w:val="24"/>
        </w:rPr>
        <w:t>作出</w:t>
      </w:r>
      <w:proofErr w:type="gramEnd"/>
      <w:r w:rsidRPr="008727E4">
        <w:rPr>
          <w:rFonts w:ascii="微软雅黑" w:eastAsia="微软雅黑" w:hAnsi="微软雅黑" w:cs="宋体" w:hint="eastAsia"/>
          <w:sz w:val="24"/>
          <w:szCs w:val="24"/>
        </w:rPr>
        <w:t>的相关司法解释与本解释相抵触的，以本解释为准。</w:t>
      </w:r>
    </w:p>
    <w:p w:rsidR="00F14196" w:rsidRPr="008727E4" w:rsidRDefault="00F14196" w:rsidP="008727E4">
      <w:pPr>
        <w:pStyle w:val="a3"/>
        <w:spacing w:line="400" w:lineRule="exact"/>
        <w:ind w:firstLineChars="200" w:firstLine="480"/>
        <w:rPr>
          <w:rFonts w:ascii="微软雅黑" w:eastAsia="微软雅黑" w:hAnsi="微软雅黑" w:cs="宋体"/>
          <w:sz w:val="24"/>
          <w:szCs w:val="24"/>
        </w:rPr>
      </w:pPr>
    </w:p>
    <w:p w:rsidR="00F14196" w:rsidRPr="008727E4" w:rsidRDefault="00BF1B2B" w:rsidP="008727E4">
      <w:pPr>
        <w:pStyle w:val="a3"/>
        <w:spacing w:line="400" w:lineRule="exact"/>
        <w:ind w:firstLineChars="200" w:firstLine="420"/>
        <w:rPr>
          <w:rFonts w:ascii="微软雅黑" w:eastAsia="微软雅黑" w:hAnsi="微软雅黑" w:cs="宋体"/>
        </w:rPr>
      </w:pPr>
      <w:r w:rsidRPr="008727E4">
        <w:rPr>
          <w:rFonts w:ascii="微软雅黑" w:eastAsia="微软雅黑" w:hAnsi="微软雅黑" w:cs="宋体" w:hint="eastAsia"/>
        </w:rPr>
        <w:t>附件：1.中华人民共和国最高人民法院决定书（最高人民法院决定由高级人民法院审查用）</w:t>
      </w:r>
    </w:p>
    <w:p w:rsidR="00F14196" w:rsidRPr="008727E4" w:rsidRDefault="00BF1B2B" w:rsidP="008727E4">
      <w:pPr>
        <w:pStyle w:val="a3"/>
        <w:spacing w:line="400" w:lineRule="exact"/>
        <w:ind w:firstLineChars="200" w:firstLine="420"/>
        <w:rPr>
          <w:rFonts w:ascii="微软雅黑" w:eastAsia="微软雅黑" w:hAnsi="微软雅黑" w:cs="宋体"/>
        </w:rPr>
      </w:pPr>
      <w:r w:rsidRPr="008727E4">
        <w:rPr>
          <w:rFonts w:ascii="微软雅黑" w:eastAsia="微软雅黑" w:hAnsi="微软雅黑" w:cs="宋体" w:hint="eastAsia"/>
        </w:rPr>
        <w:t xml:space="preserve">　　　2.中华人民共和国最高人民法院通知书（最高人民法院决定由高级人民法院审查时通知再审申请人用）</w:t>
      </w:r>
    </w:p>
    <w:p w:rsidR="00F14196" w:rsidRPr="008727E4" w:rsidRDefault="00BF1B2B" w:rsidP="008727E4">
      <w:pPr>
        <w:pStyle w:val="a3"/>
        <w:spacing w:line="400" w:lineRule="exact"/>
        <w:ind w:firstLineChars="200" w:firstLine="420"/>
        <w:rPr>
          <w:rFonts w:ascii="微软雅黑" w:eastAsia="微软雅黑" w:hAnsi="微软雅黑" w:cs="宋体"/>
        </w:rPr>
      </w:pPr>
      <w:r w:rsidRPr="008727E4">
        <w:rPr>
          <w:rFonts w:ascii="微软雅黑" w:eastAsia="微软雅黑" w:hAnsi="微软雅黑" w:cs="宋体" w:hint="eastAsia"/>
        </w:rPr>
        <w:t xml:space="preserve">　　　3.中华人民共和国最高人民法院行政裁定书（最高人民法院</w:t>
      </w:r>
      <w:proofErr w:type="gramStart"/>
      <w:r w:rsidRPr="008727E4">
        <w:rPr>
          <w:rFonts w:ascii="微软雅黑" w:eastAsia="微软雅黑" w:hAnsi="微软雅黑" w:cs="宋体" w:hint="eastAsia"/>
        </w:rPr>
        <w:t>迳</w:t>
      </w:r>
      <w:proofErr w:type="gramEnd"/>
      <w:r w:rsidRPr="008727E4">
        <w:rPr>
          <w:rFonts w:ascii="微软雅黑" w:eastAsia="微软雅黑" w:hAnsi="微软雅黑" w:cs="宋体" w:hint="eastAsia"/>
        </w:rPr>
        <w:t>行驳回再审申请用）</w:t>
      </w:r>
    </w:p>
    <w:p w:rsidR="007D7140" w:rsidRPr="008727E4" w:rsidRDefault="007D7140" w:rsidP="008727E4">
      <w:pPr>
        <w:pStyle w:val="a3"/>
        <w:spacing w:line="400" w:lineRule="exact"/>
        <w:ind w:firstLineChars="200" w:firstLine="480"/>
        <w:rPr>
          <w:rFonts w:ascii="微软雅黑" w:eastAsia="微软雅黑" w:hAnsi="微软雅黑" w:cs="宋体"/>
          <w:sz w:val="24"/>
          <w:szCs w:val="24"/>
        </w:rPr>
      </w:pPr>
    </w:p>
    <w:p w:rsidR="007D7140" w:rsidRPr="007D7140" w:rsidRDefault="007D7140" w:rsidP="007D7140">
      <w:pPr>
        <w:pStyle w:val="a3"/>
        <w:spacing w:line="240" w:lineRule="exact"/>
        <w:ind w:firstLineChars="200" w:firstLine="420"/>
        <w:rPr>
          <w:rFonts w:ascii="微软雅黑" w:eastAsia="微软雅黑" w:hAnsi="微软雅黑" w:cs="宋体"/>
        </w:rPr>
      </w:pPr>
    </w:p>
    <w:p w:rsidR="00F14196" w:rsidRDefault="00F14196" w:rsidP="007D7140">
      <w:pPr>
        <w:pStyle w:val="a3"/>
        <w:spacing w:line="240" w:lineRule="exact"/>
        <w:ind w:firstLineChars="200" w:firstLine="420"/>
        <w:rPr>
          <w:rFonts w:ascii="微软雅黑" w:eastAsia="微软雅黑" w:hAnsi="微软雅黑" w:cs="宋体"/>
        </w:rPr>
      </w:pPr>
    </w:p>
    <w:p w:rsidR="007D7140" w:rsidRDefault="007D7140" w:rsidP="008727E4">
      <w:pPr>
        <w:pStyle w:val="a3"/>
        <w:spacing w:line="240" w:lineRule="exact"/>
        <w:rPr>
          <w:rFonts w:ascii="微软雅黑" w:eastAsia="微软雅黑" w:hAnsi="微软雅黑" w:cs="宋体" w:hint="eastAsia"/>
        </w:rPr>
      </w:pPr>
    </w:p>
    <w:p w:rsidR="008727E4" w:rsidRPr="007D7140" w:rsidRDefault="008727E4" w:rsidP="008727E4">
      <w:pPr>
        <w:pStyle w:val="a3"/>
        <w:spacing w:line="240" w:lineRule="exact"/>
        <w:rPr>
          <w:rFonts w:ascii="微软雅黑" w:eastAsia="微软雅黑" w:hAnsi="微软雅黑" w:cs="宋体"/>
        </w:rPr>
      </w:pPr>
      <w:r>
        <w:rPr>
          <w:rFonts w:ascii="微软雅黑" w:eastAsia="微软雅黑" w:hAnsi="微软雅黑" w:cs="宋体"/>
        </w:rPr>
        <w:lastRenderedPageBreak/>
        <w:t>-------------------------------------------------------------------------------------------------------------------</w:t>
      </w:r>
    </w:p>
    <w:p w:rsidR="008727E4" w:rsidRDefault="008727E4" w:rsidP="008727E4">
      <w:pPr>
        <w:pStyle w:val="a3"/>
        <w:spacing w:line="240" w:lineRule="exact"/>
        <w:ind w:firstLineChars="200" w:firstLine="420"/>
        <w:rPr>
          <w:rFonts w:ascii="微软雅黑" w:eastAsia="微软雅黑" w:hAnsi="微软雅黑" w:cs="宋体"/>
        </w:rPr>
      </w:pPr>
    </w:p>
    <w:p w:rsidR="00F14196" w:rsidRDefault="00BF1B2B" w:rsidP="008727E4">
      <w:pPr>
        <w:pStyle w:val="a3"/>
        <w:spacing w:line="240" w:lineRule="exact"/>
        <w:ind w:firstLineChars="200" w:firstLine="420"/>
        <w:rPr>
          <w:rFonts w:ascii="微软雅黑" w:eastAsia="微软雅黑" w:hAnsi="微软雅黑" w:cs="宋体"/>
        </w:rPr>
      </w:pPr>
      <w:r w:rsidRPr="007D7140">
        <w:rPr>
          <w:rFonts w:ascii="微软雅黑" w:eastAsia="微软雅黑" w:hAnsi="微软雅黑" w:cs="宋体" w:hint="eastAsia"/>
        </w:rPr>
        <w:t>附件1</w:t>
      </w:r>
    </w:p>
    <w:p w:rsidR="008727E4" w:rsidRPr="007D7140" w:rsidRDefault="008727E4" w:rsidP="008727E4">
      <w:pPr>
        <w:pStyle w:val="a3"/>
        <w:spacing w:line="240" w:lineRule="exact"/>
        <w:ind w:firstLineChars="200" w:firstLine="420"/>
        <w:rPr>
          <w:rFonts w:ascii="微软雅黑" w:eastAsia="微软雅黑" w:hAnsi="微软雅黑" w:cs="宋体" w:hint="eastAsia"/>
        </w:rPr>
      </w:pPr>
    </w:p>
    <w:p w:rsidR="00F14196" w:rsidRPr="007D7140" w:rsidRDefault="00BF1B2B" w:rsidP="008727E4">
      <w:pPr>
        <w:pStyle w:val="a3"/>
        <w:spacing w:line="240" w:lineRule="exact"/>
        <w:ind w:firstLineChars="200" w:firstLine="420"/>
        <w:jc w:val="center"/>
        <w:rPr>
          <w:rFonts w:ascii="微软雅黑" w:eastAsia="微软雅黑" w:hAnsi="微软雅黑" w:cs="宋体"/>
        </w:rPr>
      </w:pPr>
      <w:r w:rsidRPr="007D7140">
        <w:rPr>
          <w:rFonts w:ascii="微软雅黑" w:eastAsia="微软雅黑" w:hAnsi="微软雅黑" w:cs="宋体" w:hint="eastAsia"/>
        </w:rPr>
        <w:t>中华人民共和国最高人民法院</w:t>
      </w:r>
    </w:p>
    <w:p w:rsidR="00F14196" w:rsidRPr="007D7140" w:rsidRDefault="00BF1B2B" w:rsidP="008727E4">
      <w:pPr>
        <w:pStyle w:val="a3"/>
        <w:spacing w:line="240" w:lineRule="exact"/>
        <w:ind w:firstLineChars="200" w:firstLine="420"/>
        <w:jc w:val="center"/>
        <w:rPr>
          <w:rFonts w:ascii="微软雅黑" w:eastAsia="微软雅黑" w:hAnsi="微软雅黑" w:cs="宋体"/>
        </w:rPr>
      </w:pPr>
      <w:r w:rsidRPr="007D7140">
        <w:rPr>
          <w:rFonts w:ascii="微软雅黑" w:eastAsia="微软雅黑" w:hAnsi="微软雅黑" w:cs="宋体" w:hint="eastAsia"/>
        </w:rPr>
        <w:t>决定书</w:t>
      </w:r>
    </w:p>
    <w:p w:rsidR="00F14196" w:rsidRPr="007D7140" w:rsidRDefault="00F14196" w:rsidP="008727E4">
      <w:pPr>
        <w:pStyle w:val="a3"/>
        <w:spacing w:line="240" w:lineRule="exact"/>
        <w:ind w:firstLineChars="200" w:firstLine="420"/>
        <w:rPr>
          <w:rFonts w:ascii="微软雅黑" w:eastAsia="微软雅黑" w:hAnsi="微软雅黑" w:cs="宋体"/>
        </w:rPr>
      </w:pPr>
    </w:p>
    <w:p w:rsidR="00F14196" w:rsidRPr="007D7140" w:rsidRDefault="00BF1B2B" w:rsidP="008727E4">
      <w:pPr>
        <w:pStyle w:val="a3"/>
        <w:spacing w:line="240" w:lineRule="exact"/>
        <w:ind w:firstLineChars="200" w:firstLine="420"/>
        <w:jc w:val="center"/>
        <w:rPr>
          <w:rFonts w:ascii="微软雅黑" w:eastAsia="微软雅黑" w:hAnsi="微软雅黑" w:cs="宋体"/>
        </w:rPr>
      </w:pPr>
      <w:r w:rsidRPr="007D7140">
        <w:rPr>
          <w:rFonts w:ascii="微软雅黑" w:eastAsia="微软雅黑" w:hAnsi="微软雅黑" w:cs="宋体" w:hint="eastAsia"/>
        </w:rPr>
        <w:t>（××××）最高</w:t>
      </w:r>
      <w:proofErr w:type="gramStart"/>
      <w:r w:rsidRPr="007D7140">
        <w:rPr>
          <w:rFonts w:ascii="微软雅黑" w:eastAsia="微软雅黑" w:hAnsi="微软雅黑" w:cs="宋体" w:hint="eastAsia"/>
        </w:rPr>
        <w:t>法行决</w:t>
      </w:r>
      <w:proofErr w:type="gramEnd"/>
      <w:r w:rsidRPr="007D7140">
        <w:rPr>
          <w:rFonts w:ascii="微软雅黑" w:eastAsia="微软雅黑" w:hAnsi="微软雅黑" w:cs="宋体" w:hint="eastAsia"/>
        </w:rPr>
        <w:t>×号</w:t>
      </w:r>
    </w:p>
    <w:p w:rsidR="00F14196" w:rsidRPr="007D7140" w:rsidRDefault="00F14196" w:rsidP="008727E4">
      <w:pPr>
        <w:pStyle w:val="a3"/>
        <w:spacing w:line="240" w:lineRule="exact"/>
        <w:ind w:firstLineChars="200" w:firstLine="420"/>
        <w:rPr>
          <w:rFonts w:ascii="微软雅黑" w:eastAsia="微软雅黑" w:hAnsi="微软雅黑" w:cs="宋体"/>
        </w:rPr>
      </w:pPr>
    </w:p>
    <w:p w:rsidR="00F14196" w:rsidRPr="007D7140" w:rsidRDefault="00BF1B2B" w:rsidP="008727E4">
      <w:pPr>
        <w:pStyle w:val="a3"/>
        <w:spacing w:line="240" w:lineRule="exact"/>
        <w:ind w:firstLineChars="200" w:firstLine="420"/>
        <w:rPr>
          <w:rFonts w:ascii="微软雅黑" w:eastAsia="微软雅黑" w:hAnsi="微软雅黑" w:cs="宋体"/>
        </w:rPr>
      </w:pPr>
      <w:r w:rsidRPr="007D7140">
        <w:rPr>
          <w:rFonts w:ascii="微软雅黑" w:eastAsia="微软雅黑" w:hAnsi="微软雅黑" w:cs="宋体" w:hint="eastAsia"/>
        </w:rPr>
        <w:t>××××高级人民法院：</w:t>
      </w:r>
    </w:p>
    <w:p w:rsidR="00F14196" w:rsidRDefault="00BF1B2B" w:rsidP="008727E4">
      <w:pPr>
        <w:pStyle w:val="a3"/>
        <w:spacing w:line="240" w:lineRule="exact"/>
        <w:ind w:firstLineChars="200" w:firstLine="420"/>
        <w:rPr>
          <w:rFonts w:ascii="微软雅黑" w:eastAsia="微软雅黑" w:hAnsi="微软雅黑" w:cs="宋体"/>
        </w:rPr>
      </w:pPr>
      <w:r w:rsidRPr="007D7140">
        <w:rPr>
          <w:rFonts w:ascii="微软雅黑" w:eastAsia="微软雅黑" w:hAnsi="微软雅黑" w:cs="宋体" w:hint="eastAsia"/>
        </w:rPr>
        <w:t>根据《中华人民共和国行政诉讼法》第九十条、《最高人民法院关于办理行政申请再审案件若干问题的规定》第三条的规定，现将再审申请人×××诉×××（机关名称）一案，交由你院审查。请你院依照《中华人民共和国行政诉讼法》及其司法解释的相关规定进行审查处理。</w:t>
      </w:r>
    </w:p>
    <w:p w:rsidR="008727E4" w:rsidRPr="007D7140" w:rsidRDefault="008727E4" w:rsidP="008727E4">
      <w:pPr>
        <w:pStyle w:val="a3"/>
        <w:spacing w:line="240" w:lineRule="exact"/>
        <w:ind w:firstLineChars="200" w:firstLine="420"/>
        <w:rPr>
          <w:rFonts w:ascii="微软雅黑" w:eastAsia="微软雅黑" w:hAnsi="微软雅黑" w:cs="宋体" w:hint="eastAsia"/>
        </w:rPr>
      </w:pPr>
    </w:p>
    <w:p w:rsidR="00F14196" w:rsidRPr="007D7140" w:rsidRDefault="00BF1B2B" w:rsidP="008727E4">
      <w:pPr>
        <w:pStyle w:val="a3"/>
        <w:spacing w:line="240" w:lineRule="exact"/>
        <w:ind w:firstLineChars="200" w:firstLine="420"/>
        <w:jc w:val="right"/>
        <w:rPr>
          <w:rFonts w:ascii="微软雅黑" w:eastAsia="微软雅黑" w:hAnsi="微软雅黑" w:cs="宋体"/>
        </w:rPr>
      </w:pPr>
      <w:r w:rsidRPr="007D7140">
        <w:rPr>
          <w:rFonts w:ascii="微软雅黑" w:eastAsia="微软雅黑" w:hAnsi="微软雅黑" w:cs="宋体" w:hint="eastAsia"/>
        </w:rPr>
        <w:t xml:space="preserve">                             ××××年××月××日</w:t>
      </w:r>
    </w:p>
    <w:p w:rsidR="00F14196" w:rsidRDefault="00BF1B2B" w:rsidP="008727E4">
      <w:pPr>
        <w:pStyle w:val="a3"/>
        <w:spacing w:line="240" w:lineRule="exact"/>
        <w:ind w:firstLineChars="200" w:firstLine="420"/>
        <w:jc w:val="right"/>
        <w:rPr>
          <w:rFonts w:ascii="微软雅黑" w:eastAsia="微软雅黑" w:hAnsi="微软雅黑" w:cs="宋体"/>
        </w:rPr>
      </w:pPr>
      <w:r w:rsidRPr="007D7140">
        <w:rPr>
          <w:rFonts w:ascii="微软雅黑" w:eastAsia="微软雅黑" w:hAnsi="微软雅黑" w:cs="宋体" w:hint="eastAsia"/>
        </w:rPr>
        <w:t xml:space="preserve">                  （院印）</w:t>
      </w:r>
    </w:p>
    <w:p w:rsidR="007D7140" w:rsidRPr="007D7140" w:rsidRDefault="007D7140" w:rsidP="008727E4">
      <w:pPr>
        <w:pStyle w:val="a3"/>
        <w:spacing w:line="240" w:lineRule="exact"/>
        <w:ind w:firstLineChars="200" w:firstLine="420"/>
        <w:jc w:val="right"/>
        <w:rPr>
          <w:rFonts w:ascii="微软雅黑" w:eastAsia="微软雅黑" w:hAnsi="微软雅黑" w:cs="宋体"/>
        </w:rPr>
      </w:pPr>
    </w:p>
    <w:p w:rsidR="007D7140" w:rsidRPr="007D7140" w:rsidRDefault="007D7140" w:rsidP="008727E4">
      <w:pPr>
        <w:pStyle w:val="a3"/>
        <w:spacing w:line="240" w:lineRule="exact"/>
        <w:rPr>
          <w:rFonts w:ascii="微软雅黑" w:eastAsia="微软雅黑" w:hAnsi="微软雅黑" w:cs="宋体"/>
        </w:rPr>
      </w:pPr>
      <w:r>
        <w:rPr>
          <w:rFonts w:ascii="微软雅黑" w:eastAsia="微软雅黑" w:hAnsi="微软雅黑" w:cs="宋体"/>
        </w:rPr>
        <w:t>-------------------------------------------------------------------------------------------------------------------</w:t>
      </w:r>
    </w:p>
    <w:p w:rsidR="008727E4" w:rsidRDefault="008727E4" w:rsidP="008727E4">
      <w:pPr>
        <w:pStyle w:val="a3"/>
        <w:spacing w:line="240" w:lineRule="exact"/>
        <w:ind w:firstLineChars="200" w:firstLine="420"/>
        <w:rPr>
          <w:rFonts w:ascii="微软雅黑" w:eastAsia="微软雅黑" w:hAnsi="微软雅黑" w:cs="宋体"/>
        </w:rPr>
      </w:pPr>
    </w:p>
    <w:p w:rsidR="00F14196" w:rsidRDefault="00BF1B2B" w:rsidP="008727E4">
      <w:pPr>
        <w:pStyle w:val="a3"/>
        <w:spacing w:line="240" w:lineRule="exact"/>
        <w:ind w:firstLineChars="200" w:firstLine="420"/>
        <w:rPr>
          <w:rFonts w:ascii="微软雅黑" w:eastAsia="微软雅黑" w:hAnsi="微软雅黑" w:cs="宋体"/>
        </w:rPr>
      </w:pPr>
      <w:r w:rsidRPr="007D7140">
        <w:rPr>
          <w:rFonts w:ascii="微软雅黑" w:eastAsia="微软雅黑" w:hAnsi="微软雅黑" w:cs="宋体" w:hint="eastAsia"/>
        </w:rPr>
        <w:t>附件2</w:t>
      </w:r>
    </w:p>
    <w:p w:rsidR="008727E4" w:rsidRPr="007D7140" w:rsidRDefault="008727E4" w:rsidP="008727E4">
      <w:pPr>
        <w:pStyle w:val="a3"/>
        <w:spacing w:line="240" w:lineRule="exact"/>
        <w:ind w:firstLineChars="200" w:firstLine="420"/>
        <w:rPr>
          <w:rFonts w:ascii="微软雅黑" w:eastAsia="微软雅黑" w:hAnsi="微软雅黑" w:cs="宋体" w:hint="eastAsia"/>
        </w:rPr>
      </w:pPr>
    </w:p>
    <w:p w:rsidR="00F14196" w:rsidRPr="007D7140" w:rsidRDefault="00BF1B2B" w:rsidP="008727E4">
      <w:pPr>
        <w:pStyle w:val="a3"/>
        <w:spacing w:line="240" w:lineRule="exact"/>
        <w:ind w:firstLineChars="200" w:firstLine="420"/>
        <w:jc w:val="center"/>
        <w:rPr>
          <w:rFonts w:ascii="微软雅黑" w:eastAsia="微软雅黑" w:hAnsi="微软雅黑" w:cs="宋体"/>
        </w:rPr>
      </w:pPr>
      <w:r w:rsidRPr="007D7140">
        <w:rPr>
          <w:rFonts w:ascii="微软雅黑" w:eastAsia="微软雅黑" w:hAnsi="微软雅黑" w:cs="宋体" w:hint="eastAsia"/>
        </w:rPr>
        <w:t>中华人民共和国最高人民法院</w:t>
      </w:r>
    </w:p>
    <w:p w:rsidR="00F14196" w:rsidRPr="007D7140" w:rsidRDefault="00BF1B2B" w:rsidP="008727E4">
      <w:pPr>
        <w:pStyle w:val="a3"/>
        <w:spacing w:line="240" w:lineRule="exact"/>
        <w:ind w:firstLineChars="200" w:firstLine="420"/>
        <w:jc w:val="center"/>
        <w:rPr>
          <w:rFonts w:ascii="微软雅黑" w:eastAsia="微软雅黑" w:hAnsi="微软雅黑" w:cs="宋体"/>
        </w:rPr>
      </w:pPr>
      <w:r w:rsidRPr="007D7140">
        <w:rPr>
          <w:rFonts w:ascii="微软雅黑" w:eastAsia="微软雅黑" w:hAnsi="微软雅黑" w:cs="宋体" w:hint="eastAsia"/>
        </w:rPr>
        <w:t>通知书</w:t>
      </w:r>
    </w:p>
    <w:p w:rsidR="00F14196" w:rsidRPr="007D7140" w:rsidRDefault="00F14196" w:rsidP="008727E4">
      <w:pPr>
        <w:pStyle w:val="a3"/>
        <w:spacing w:line="240" w:lineRule="exact"/>
        <w:ind w:firstLineChars="200" w:firstLine="420"/>
        <w:rPr>
          <w:rFonts w:ascii="微软雅黑" w:eastAsia="微软雅黑" w:hAnsi="微软雅黑" w:cs="宋体"/>
        </w:rPr>
      </w:pPr>
    </w:p>
    <w:p w:rsidR="00F14196" w:rsidRPr="007D7140" w:rsidRDefault="00BF1B2B" w:rsidP="008727E4">
      <w:pPr>
        <w:pStyle w:val="a3"/>
        <w:spacing w:line="240" w:lineRule="exact"/>
        <w:ind w:firstLineChars="200" w:firstLine="420"/>
        <w:jc w:val="center"/>
        <w:rPr>
          <w:rFonts w:ascii="微软雅黑" w:eastAsia="微软雅黑" w:hAnsi="微软雅黑" w:cs="宋体"/>
        </w:rPr>
      </w:pPr>
      <w:r w:rsidRPr="007D7140">
        <w:rPr>
          <w:rFonts w:ascii="微软雅黑" w:eastAsia="微软雅黑" w:hAnsi="微软雅黑" w:cs="宋体" w:hint="eastAsia"/>
        </w:rPr>
        <w:t>（××××）最高法行通×号</w:t>
      </w:r>
    </w:p>
    <w:p w:rsidR="00F14196" w:rsidRPr="007D7140" w:rsidRDefault="00F14196" w:rsidP="008727E4">
      <w:pPr>
        <w:pStyle w:val="a3"/>
        <w:spacing w:line="240" w:lineRule="exact"/>
        <w:ind w:firstLineChars="200" w:firstLine="420"/>
        <w:rPr>
          <w:rFonts w:ascii="微软雅黑" w:eastAsia="微软雅黑" w:hAnsi="微软雅黑" w:cs="宋体"/>
        </w:rPr>
      </w:pPr>
    </w:p>
    <w:p w:rsidR="00F14196" w:rsidRPr="007D7140" w:rsidRDefault="00BF1B2B" w:rsidP="008727E4">
      <w:pPr>
        <w:pStyle w:val="a3"/>
        <w:spacing w:line="240" w:lineRule="exact"/>
        <w:ind w:firstLineChars="200" w:firstLine="420"/>
        <w:rPr>
          <w:rFonts w:ascii="微软雅黑" w:eastAsia="微软雅黑" w:hAnsi="微软雅黑" w:cs="宋体"/>
        </w:rPr>
      </w:pPr>
      <w:r w:rsidRPr="007D7140">
        <w:rPr>
          <w:rFonts w:ascii="微软雅黑" w:eastAsia="微软雅黑" w:hAnsi="微软雅黑" w:cs="宋体" w:hint="eastAsia"/>
        </w:rPr>
        <w:t>×××（再审申请人）：</w:t>
      </w:r>
    </w:p>
    <w:p w:rsidR="00F14196" w:rsidRPr="007D7140" w:rsidRDefault="00BF1B2B" w:rsidP="008727E4">
      <w:pPr>
        <w:pStyle w:val="a3"/>
        <w:spacing w:line="240" w:lineRule="exact"/>
        <w:ind w:firstLineChars="200" w:firstLine="420"/>
        <w:rPr>
          <w:rFonts w:ascii="微软雅黑" w:eastAsia="微软雅黑" w:hAnsi="微软雅黑" w:cs="宋体"/>
        </w:rPr>
      </w:pPr>
      <w:r w:rsidRPr="007D7140">
        <w:rPr>
          <w:rFonts w:ascii="微软雅黑" w:eastAsia="微软雅黑" w:hAnsi="微软雅黑" w:cs="宋体" w:hint="eastAsia"/>
        </w:rPr>
        <w:t>根据《中华人民共和国行政诉讼法》第九十条、《最高人民法院关于办理行政申请再审案件若干问题的规定》第三条的规定，本院将再审申请人×××诉×××（机关名称）一案，交由××××高级人民法院审查。请等待审查结果。对高级人民法院审查后作出的判决、裁定仍然不服的，可以依照《最高人民法院关于适用〈中华人民共和国行政诉讼法〉的解释》第一百一十七条的规定向人民检察院申请抗诉或者检察建议。</w:t>
      </w:r>
    </w:p>
    <w:p w:rsidR="00F14196" w:rsidRDefault="00BF1B2B" w:rsidP="008727E4">
      <w:pPr>
        <w:pStyle w:val="a3"/>
        <w:spacing w:line="240" w:lineRule="exact"/>
        <w:ind w:firstLineChars="200" w:firstLine="420"/>
        <w:rPr>
          <w:rFonts w:ascii="微软雅黑" w:eastAsia="微软雅黑" w:hAnsi="微软雅黑" w:cs="宋体"/>
        </w:rPr>
      </w:pPr>
      <w:r w:rsidRPr="007D7140">
        <w:rPr>
          <w:rFonts w:ascii="微软雅黑" w:eastAsia="微软雅黑" w:hAnsi="微软雅黑" w:cs="宋体" w:hint="eastAsia"/>
        </w:rPr>
        <w:t>特此通知。</w:t>
      </w:r>
    </w:p>
    <w:p w:rsidR="008727E4" w:rsidRPr="007D7140" w:rsidRDefault="008727E4" w:rsidP="008727E4">
      <w:pPr>
        <w:pStyle w:val="a3"/>
        <w:spacing w:line="240" w:lineRule="exact"/>
        <w:ind w:firstLineChars="200" w:firstLine="420"/>
        <w:rPr>
          <w:rFonts w:ascii="微软雅黑" w:eastAsia="微软雅黑" w:hAnsi="微软雅黑" w:cs="宋体" w:hint="eastAsia"/>
        </w:rPr>
      </w:pPr>
    </w:p>
    <w:p w:rsidR="00F14196" w:rsidRPr="007D7140" w:rsidRDefault="00BF1B2B" w:rsidP="008727E4">
      <w:pPr>
        <w:pStyle w:val="a3"/>
        <w:spacing w:line="240" w:lineRule="exact"/>
        <w:ind w:firstLineChars="200" w:firstLine="420"/>
        <w:jc w:val="right"/>
        <w:rPr>
          <w:rFonts w:ascii="微软雅黑" w:eastAsia="微软雅黑" w:hAnsi="微软雅黑" w:cs="宋体"/>
        </w:rPr>
      </w:pPr>
      <w:r w:rsidRPr="007D7140">
        <w:rPr>
          <w:rFonts w:ascii="微软雅黑" w:eastAsia="微软雅黑" w:hAnsi="微软雅黑" w:cs="宋体" w:hint="eastAsia"/>
        </w:rPr>
        <w:t xml:space="preserve">                            ××××年××月××日</w:t>
      </w:r>
    </w:p>
    <w:p w:rsidR="00F14196" w:rsidRPr="007D7140" w:rsidRDefault="00BF1B2B" w:rsidP="008727E4">
      <w:pPr>
        <w:pStyle w:val="a3"/>
        <w:spacing w:line="240" w:lineRule="exact"/>
        <w:ind w:firstLineChars="200" w:firstLine="420"/>
        <w:jc w:val="right"/>
        <w:rPr>
          <w:rFonts w:ascii="微软雅黑" w:eastAsia="微软雅黑" w:hAnsi="微软雅黑" w:cs="宋体"/>
        </w:rPr>
      </w:pPr>
      <w:r w:rsidRPr="007D7140">
        <w:rPr>
          <w:rFonts w:ascii="微软雅黑" w:eastAsia="微软雅黑" w:hAnsi="微软雅黑" w:cs="宋体" w:hint="eastAsia"/>
        </w:rPr>
        <w:t xml:space="preserve">      （院印）</w:t>
      </w:r>
    </w:p>
    <w:p w:rsidR="00F14196" w:rsidRDefault="00F14196" w:rsidP="008727E4">
      <w:pPr>
        <w:pStyle w:val="a3"/>
        <w:spacing w:line="240" w:lineRule="exact"/>
        <w:ind w:firstLineChars="200" w:firstLine="420"/>
        <w:rPr>
          <w:rFonts w:ascii="微软雅黑" w:eastAsia="微软雅黑" w:hAnsi="微软雅黑" w:cs="宋体"/>
        </w:rPr>
      </w:pPr>
    </w:p>
    <w:p w:rsidR="00F14196" w:rsidRPr="007D7140" w:rsidRDefault="007D7140" w:rsidP="008727E4">
      <w:pPr>
        <w:pStyle w:val="a3"/>
        <w:spacing w:line="240" w:lineRule="exact"/>
        <w:rPr>
          <w:rFonts w:ascii="微软雅黑" w:eastAsia="微软雅黑" w:hAnsi="微软雅黑" w:cs="宋体"/>
        </w:rPr>
      </w:pPr>
      <w:r>
        <w:rPr>
          <w:rFonts w:ascii="微软雅黑" w:eastAsia="微软雅黑" w:hAnsi="微软雅黑" w:cs="宋体"/>
        </w:rPr>
        <w:t>-------------------------------------------------------------------------------------------------------------------</w:t>
      </w:r>
    </w:p>
    <w:p w:rsidR="008727E4" w:rsidRDefault="008727E4" w:rsidP="008727E4">
      <w:pPr>
        <w:pStyle w:val="a3"/>
        <w:spacing w:line="240" w:lineRule="exact"/>
        <w:ind w:firstLineChars="200" w:firstLine="420"/>
        <w:rPr>
          <w:rFonts w:ascii="微软雅黑" w:eastAsia="微软雅黑" w:hAnsi="微软雅黑" w:cs="宋体"/>
        </w:rPr>
      </w:pPr>
    </w:p>
    <w:p w:rsidR="00F14196" w:rsidRPr="007D7140" w:rsidRDefault="00BF1B2B" w:rsidP="008727E4">
      <w:pPr>
        <w:pStyle w:val="a3"/>
        <w:spacing w:line="240" w:lineRule="exact"/>
        <w:ind w:firstLineChars="200" w:firstLine="420"/>
        <w:rPr>
          <w:rFonts w:ascii="微软雅黑" w:eastAsia="微软雅黑" w:hAnsi="微软雅黑" w:cs="宋体" w:hint="eastAsia"/>
        </w:rPr>
      </w:pPr>
      <w:r w:rsidRPr="007D7140">
        <w:rPr>
          <w:rFonts w:ascii="微软雅黑" w:eastAsia="微软雅黑" w:hAnsi="微软雅黑" w:cs="宋体" w:hint="eastAsia"/>
        </w:rPr>
        <w:t>附件3</w:t>
      </w:r>
    </w:p>
    <w:p w:rsidR="00F14196" w:rsidRPr="007D7140" w:rsidRDefault="00BF1B2B" w:rsidP="008727E4">
      <w:pPr>
        <w:pStyle w:val="a3"/>
        <w:spacing w:line="240" w:lineRule="exact"/>
        <w:ind w:firstLineChars="200" w:firstLine="420"/>
        <w:jc w:val="center"/>
        <w:rPr>
          <w:rFonts w:ascii="微软雅黑" w:eastAsia="微软雅黑" w:hAnsi="微软雅黑" w:cs="宋体"/>
        </w:rPr>
      </w:pPr>
      <w:r w:rsidRPr="007D7140">
        <w:rPr>
          <w:rFonts w:ascii="微软雅黑" w:eastAsia="微软雅黑" w:hAnsi="微软雅黑" w:cs="宋体" w:hint="eastAsia"/>
        </w:rPr>
        <w:t>中华人民共和国最高人民法院</w:t>
      </w:r>
    </w:p>
    <w:p w:rsidR="00F14196" w:rsidRPr="007D7140" w:rsidRDefault="00BF1B2B" w:rsidP="008727E4">
      <w:pPr>
        <w:pStyle w:val="a3"/>
        <w:spacing w:line="240" w:lineRule="exact"/>
        <w:ind w:firstLineChars="200" w:firstLine="420"/>
        <w:jc w:val="center"/>
        <w:rPr>
          <w:rFonts w:ascii="微软雅黑" w:eastAsia="微软雅黑" w:hAnsi="微软雅黑" w:cs="宋体"/>
        </w:rPr>
      </w:pPr>
      <w:r w:rsidRPr="007D7140">
        <w:rPr>
          <w:rFonts w:ascii="微软雅黑" w:eastAsia="微软雅黑" w:hAnsi="微软雅黑" w:cs="宋体" w:hint="eastAsia"/>
        </w:rPr>
        <w:t>行政裁定书</w:t>
      </w:r>
    </w:p>
    <w:p w:rsidR="00F14196" w:rsidRPr="007D7140" w:rsidRDefault="00F14196" w:rsidP="008727E4">
      <w:pPr>
        <w:pStyle w:val="a3"/>
        <w:spacing w:line="240" w:lineRule="exact"/>
        <w:ind w:firstLineChars="200" w:firstLine="420"/>
        <w:rPr>
          <w:rFonts w:ascii="微软雅黑" w:eastAsia="微软雅黑" w:hAnsi="微软雅黑" w:cs="宋体"/>
        </w:rPr>
      </w:pPr>
    </w:p>
    <w:p w:rsidR="00F14196" w:rsidRPr="007D7140" w:rsidRDefault="00BF1B2B" w:rsidP="008727E4">
      <w:pPr>
        <w:pStyle w:val="a3"/>
        <w:spacing w:line="240" w:lineRule="exact"/>
        <w:ind w:firstLineChars="200" w:firstLine="420"/>
        <w:jc w:val="center"/>
        <w:rPr>
          <w:rFonts w:ascii="微软雅黑" w:eastAsia="微软雅黑" w:hAnsi="微软雅黑" w:cs="宋体"/>
        </w:rPr>
      </w:pPr>
      <w:r w:rsidRPr="007D7140">
        <w:rPr>
          <w:rFonts w:ascii="微软雅黑" w:eastAsia="微软雅黑" w:hAnsi="微软雅黑" w:cs="宋体" w:hint="eastAsia"/>
        </w:rPr>
        <w:t>（××××）最高</w:t>
      </w:r>
      <w:proofErr w:type="gramStart"/>
      <w:r w:rsidRPr="007D7140">
        <w:rPr>
          <w:rFonts w:ascii="微软雅黑" w:eastAsia="微软雅黑" w:hAnsi="微软雅黑" w:cs="宋体" w:hint="eastAsia"/>
        </w:rPr>
        <w:t>法行申</w:t>
      </w:r>
      <w:proofErr w:type="gramEnd"/>
      <w:r w:rsidRPr="007D7140">
        <w:rPr>
          <w:rFonts w:ascii="微软雅黑" w:eastAsia="微软雅黑" w:hAnsi="微软雅黑" w:cs="宋体" w:hint="eastAsia"/>
        </w:rPr>
        <w:t>×号</w:t>
      </w:r>
    </w:p>
    <w:p w:rsidR="00F14196" w:rsidRPr="007D7140" w:rsidRDefault="00F14196" w:rsidP="008727E4">
      <w:pPr>
        <w:pStyle w:val="a3"/>
        <w:spacing w:line="240" w:lineRule="exact"/>
        <w:ind w:firstLineChars="200" w:firstLine="420"/>
        <w:rPr>
          <w:rFonts w:ascii="微软雅黑" w:eastAsia="微软雅黑" w:hAnsi="微软雅黑" w:cs="宋体"/>
        </w:rPr>
      </w:pPr>
    </w:p>
    <w:p w:rsidR="00F14196" w:rsidRPr="007D7140" w:rsidRDefault="00BF1B2B" w:rsidP="008727E4">
      <w:pPr>
        <w:pStyle w:val="a3"/>
        <w:spacing w:line="240" w:lineRule="exact"/>
        <w:ind w:firstLineChars="200" w:firstLine="420"/>
        <w:rPr>
          <w:rFonts w:ascii="微软雅黑" w:eastAsia="微软雅黑" w:hAnsi="微软雅黑" w:cs="宋体"/>
        </w:rPr>
      </w:pPr>
      <w:r w:rsidRPr="007D7140">
        <w:rPr>
          <w:rFonts w:ascii="微软雅黑" w:eastAsia="微软雅黑" w:hAnsi="微软雅黑" w:cs="宋体" w:hint="eastAsia"/>
        </w:rPr>
        <w:t>再审申请人（一、二审诉讼地位）：×××，……。</w:t>
      </w:r>
    </w:p>
    <w:p w:rsidR="00F14196" w:rsidRPr="007D7140" w:rsidRDefault="00BF1B2B" w:rsidP="008727E4">
      <w:pPr>
        <w:pStyle w:val="a3"/>
        <w:spacing w:line="240" w:lineRule="exact"/>
        <w:ind w:firstLineChars="200" w:firstLine="420"/>
        <w:rPr>
          <w:rFonts w:ascii="微软雅黑" w:eastAsia="微软雅黑" w:hAnsi="微软雅黑" w:cs="宋体"/>
        </w:rPr>
      </w:pPr>
      <w:r w:rsidRPr="007D7140">
        <w:rPr>
          <w:rFonts w:ascii="微软雅黑" w:eastAsia="微软雅黑" w:hAnsi="微软雅黑" w:cs="宋体" w:hint="eastAsia"/>
        </w:rPr>
        <w:t>被申请人（一、二审诉讼地位）：×××，……。</w:t>
      </w:r>
    </w:p>
    <w:p w:rsidR="00F14196" w:rsidRPr="007D7140" w:rsidRDefault="00BF1B2B" w:rsidP="008727E4">
      <w:pPr>
        <w:pStyle w:val="a3"/>
        <w:spacing w:line="240" w:lineRule="exact"/>
        <w:ind w:firstLineChars="200" w:firstLine="420"/>
        <w:rPr>
          <w:rFonts w:ascii="微软雅黑" w:eastAsia="微软雅黑" w:hAnsi="微软雅黑" w:cs="宋体"/>
        </w:rPr>
      </w:pPr>
      <w:r w:rsidRPr="007D7140">
        <w:rPr>
          <w:rFonts w:ascii="微软雅黑" w:eastAsia="微软雅黑" w:hAnsi="微软雅黑" w:cs="宋体" w:hint="eastAsia"/>
        </w:rPr>
        <w:t>（以上写明当事人和其他诉讼参与人的姓名或者名称等基本信息）</w:t>
      </w:r>
    </w:p>
    <w:p w:rsidR="00F14196" w:rsidRPr="007D7140" w:rsidRDefault="00BF1B2B" w:rsidP="008727E4">
      <w:pPr>
        <w:pStyle w:val="a3"/>
        <w:spacing w:line="240" w:lineRule="exact"/>
        <w:ind w:firstLineChars="200" w:firstLine="420"/>
        <w:rPr>
          <w:rFonts w:ascii="微软雅黑" w:eastAsia="微软雅黑" w:hAnsi="微软雅黑" w:cs="宋体"/>
        </w:rPr>
      </w:pPr>
      <w:r w:rsidRPr="007D7140">
        <w:rPr>
          <w:rFonts w:ascii="微软雅黑" w:eastAsia="微软雅黑" w:hAnsi="微软雅黑" w:cs="宋体" w:hint="eastAsia"/>
        </w:rPr>
        <w:t>再审申请人×××</w:t>
      </w:r>
      <w:proofErr w:type="gramStart"/>
      <w:r w:rsidRPr="007D7140">
        <w:rPr>
          <w:rFonts w:ascii="微软雅黑" w:eastAsia="微软雅黑" w:hAnsi="微软雅黑" w:cs="宋体" w:hint="eastAsia"/>
        </w:rPr>
        <w:t>因诉</w:t>
      </w:r>
      <w:proofErr w:type="gramEnd"/>
      <w:r w:rsidRPr="007D7140">
        <w:rPr>
          <w:rFonts w:ascii="微软雅黑" w:eastAsia="微软雅黑" w:hAnsi="微软雅黑" w:cs="宋体" w:hint="eastAsia"/>
        </w:rPr>
        <w:t>×××（机关名称）一案，不服××××高级人民法院×××号行政判决（裁定），向本院申请再审。本院依法对本案进行了审查，现已审查终结。</w:t>
      </w:r>
    </w:p>
    <w:p w:rsidR="00F14196" w:rsidRPr="007D7140" w:rsidRDefault="00BF1B2B" w:rsidP="008727E4">
      <w:pPr>
        <w:pStyle w:val="a3"/>
        <w:spacing w:line="240" w:lineRule="exact"/>
        <w:ind w:firstLineChars="200" w:firstLine="420"/>
        <w:rPr>
          <w:rFonts w:ascii="微软雅黑" w:eastAsia="微软雅黑" w:hAnsi="微软雅黑" w:cs="宋体"/>
        </w:rPr>
      </w:pPr>
      <w:r w:rsidRPr="007D7140">
        <w:rPr>
          <w:rFonts w:ascii="微软雅黑" w:eastAsia="微软雅黑" w:hAnsi="微软雅黑" w:cs="宋体" w:hint="eastAsia"/>
        </w:rPr>
        <w:t>×××向本院申请再审，请求……（简要列明请求和理由）。</w:t>
      </w:r>
    </w:p>
    <w:p w:rsidR="00F14196" w:rsidRPr="007D7140" w:rsidRDefault="00BF1B2B" w:rsidP="008727E4">
      <w:pPr>
        <w:pStyle w:val="a3"/>
        <w:spacing w:line="240" w:lineRule="exact"/>
        <w:ind w:firstLineChars="200" w:firstLine="420"/>
        <w:rPr>
          <w:rFonts w:ascii="微软雅黑" w:eastAsia="微软雅黑" w:hAnsi="微软雅黑" w:cs="宋体"/>
        </w:rPr>
      </w:pPr>
      <w:r w:rsidRPr="007D7140">
        <w:rPr>
          <w:rFonts w:ascii="微软雅黑" w:eastAsia="微软雅黑" w:hAnsi="微软雅黑" w:cs="宋体" w:hint="eastAsia"/>
        </w:rPr>
        <w:t>本院认为，×××的再审申请不符合《中华人民共和国行政诉讼法》第九十一条规定的情形。依照《最高人民法院关于适用〈中华人民共和国行政诉讼法〉的解释》第一百一十六条第二款、《最高人民法院关于办理行政申请再审案件若干问题的规定》第四条之规定，裁定如下：</w:t>
      </w:r>
    </w:p>
    <w:p w:rsidR="00F14196" w:rsidRPr="007D7140" w:rsidRDefault="00BF1B2B" w:rsidP="008727E4">
      <w:pPr>
        <w:pStyle w:val="a3"/>
        <w:spacing w:line="240" w:lineRule="exact"/>
        <w:ind w:firstLineChars="200" w:firstLine="420"/>
        <w:rPr>
          <w:rFonts w:ascii="微软雅黑" w:eastAsia="微软雅黑" w:hAnsi="微软雅黑" w:cs="宋体"/>
        </w:rPr>
      </w:pPr>
      <w:r w:rsidRPr="007D7140">
        <w:rPr>
          <w:rFonts w:ascii="微软雅黑" w:eastAsia="微软雅黑" w:hAnsi="微软雅黑" w:cs="宋体" w:hint="eastAsia"/>
        </w:rPr>
        <w:t>驳回×××的再审申请。</w:t>
      </w:r>
    </w:p>
    <w:p w:rsidR="00F14196" w:rsidRPr="007D7140" w:rsidRDefault="00F14196" w:rsidP="008727E4">
      <w:pPr>
        <w:pStyle w:val="a3"/>
        <w:spacing w:line="240" w:lineRule="exact"/>
        <w:ind w:firstLineChars="200" w:firstLine="420"/>
        <w:rPr>
          <w:rFonts w:ascii="微软雅黑" w:eastAsia="微软雅黑" w:hAnsi="微软雅黑" w:cs="宋体"/>
        </w:rPr>
      </w:pPr>
    </w:p>
    <w:p w:rsidR="00F14196" w:rsidRPr="007D7140" w:rsidRDefault="00BF1B2B" w:rsidP="008727E4">
      <w:pPr>
        <w:pStyle w:val="a3"/>
        <w:spacing w:line="240" w:lineRule="exact"/>
        <w:ind w:firstLineChars="200" w:firstLine="420"/>
        <w:jc w:val="right"/>
        <w:rPr>
          <w:rFonts w:ascii="微软雅黑" w:eastAsia="微软雅黑" w:hAnsi="微软雅黑" w:cs="宋体"/>
        </w:rPr>
      </w:pPr>
      <w:r w:rsidRPr="007D7140">
        <w:rPr>
          <w:rFonts w:ascii="微软雅黑" w:eastAsia="微软雅黑" w:hAnsi="微软雅黑" w:cs="宋体" w:hint="eastAsia"/>
        </w:rPr>
        <w:t xml:space="preserve">                                    审判长×××</w:t>
      </w:r>
    </w:p>
    <w:p w:rsidR="00F14196" w:rsidRPr="007D7140" w:rsidRDefault="00BF1B2B" w:rsidP="008727E4">
      <w:pPr>
        <w:pStyle w:val="a3"/>
        <w:spacing w:line="240" w:lineRule="exact"/>
        <w:ind w:firstLineChars="200" w:firstLine="420"/>
        <w:jc w:val="right"/>
        <w:rPr>
          <w:rFonts w:ascii="微软雅黑" w:eastAsia="微软雅黑" w:hAnsi="微软雅黑" w:cs="宋体"/>
        </w:rPr>
      </w:pPr>
      <w:r w:rsidRPr="007D7140">
        <w:rPr>
          <w:rFonts w:ascii="微软雅黑" w:eastAsia="微软雅黑" w:hAnsi="微软雅黑" w:cs="宋体" w:hint="eastAsia"/>
        </w:rPr>
        <w:t xml:space="preserve">                                    审判员×××</w:t>
      </w:r>
    </w:p>
    <w:p w:rsidR="00F14196" w:rsidRPr="007D7140" w:rsidRDefault="00BF1B2B" w:rsidP="008727E4">
      <w:pPr>
        <w:pStyle w:val="a3"/>
        <w:spacing w:line="240" w:lineRule="exact"/>
        <w:ind w:firstLineChars="200" w:firstLine="420"/>
        <w:jc w:val="right"/>
        <w:rPr>
          <w:rFonts w:ascii="微软雅黑" w:eastAsia="微软雅黑" w:hAnsi="微软雅黑" w:cs="宋体"/>
        </w:rPr>
      </w:pPr>
      <w:r w:rsidRPr="007D7140">
        <w:rPr>
          <w:rFonts w:ascii="微软雅黑" w:eastAsia="微软雅黑" w:hAnsi="微软雅黑" w:cs="宋体" w:hint="eastAsia"/>
        </w:rPr>
        <w:t xml:space="preserve">                                    审判员×××</w:t>
      </w:r>
    </w:p>
    <w:p w:rsidR="00F14196" w:rsidRPr="007D7140" w:rsidRDefault="00BF1B2B" w:rsidP="008727E4">
      <w:pPr>
        <w:pStyle w:val="a3"/>
        <w:spacing w:line="240" w:lineRule="exact"/>
        <w:ind w:firstLineChars="200" w:firstLine="420"/>
        <w:jc w:val="right"/>
        <w:rPr>
          <w:rFonts w:ascii="微软雅黑" w:eastAsia="微软雅黑" w:hAnsi="微软雅黑" w:cs="宋体"/>
        </w:rPr>
      </w:pPr>
      <w:r w:rsidRPr="007D7140">
        <w:rPr>
          <w:rFonts w:ascii="微软雅黑" w:eastAsia="微软雅黑" w:hAnsi="微软雅黑" w:cs="宋体" w:hint="eastAsia"/>
        </w:rPr>
        <w:t xml:space="preserve">                             ××××年××月××日</w:t>
      </w:r>
    </w:p>
    <w:p w:rsidR="00F14196" w:rsidRPr="007D7140" w:rsidRDefault="00BF1B2B" w:rsidP="008727E4">
      <w:pPr>
        <w:pStyle w:val="a3"/>
        <w:spacing w:line="240" w:lineRule="exact"/>
        <w:ind w:firstLineChars="200" w:firstLine="420"/>
        <w:jc w:val="right"/>
        <w:rPr>
          <w:rFonts w:ascii="微软雅黑" w:eastAsia="微软雅黑" w:hAnsi="微软雅黑" w:cs="宋体"/>
        </w:rPr>
      </w:pPr>
      <w:r w:rsidRPr="007D7140">
        <w:rPr>
          <w:rFonts w:ascii="微软雅黑" w:eastAsia="微软雅黑" w:hAnsi="微软雅黑" w:cs="宋体" w:hint="eastAsia"/>
        </w:rPr>
        <w:t xml:space="preserve">                                         （院印）</w:t>
      </w:r>
    </w:p>
    <w:p w:rsidR="00F14196" w:rsidRPr="007D7140" w:rsidRDefault="00BF1B2B" w:rsidP="008727E4">
      <w:pPr>
        <w:pStyle w:val="a3"/>
        <w:spacing w:line="240" w:lineRule="exact"/>
        <w:ind w:firstLineChars="200" w:firstLine="420"/>
        <w:jc w:val="right"/>
        <w:rPr>
          <w:rFonts w:ascii="微软雅黑" w:eastAsia="微软雅黑" w:hAnsi="微软雅黑" w:cs="宋体"/>
        </w:rPr>
      </w:pPr>
      <w:r w:rsidRPr="007D7140">
        <w:rPr>
          <w:rFonts w:ascii="微软雅黑" w:eastAsia="微软雅黑" w:hAnsi="微软雅黑" w:cs="宋体" w:hint="eastAsia"/>
        </w:rPr>
        <w:t xml:space="preserve">                                    法官助理×××</w:t>
      </w:r>
    </w:p>
    <w:p w:rsidR="00F14196" w:rsidRDefault="00BF1B2B" w:rsidP="008727E4">
      <w:pPr>
        <w:pStyle w:val="a3"/>
        <w:spacing w:line="240" w:lineRule="exact"/>
        <w:ind w:firstLineChars="200" w:firstLine="420"/>
        <w:jc w:val="right"/>
        <w:rPr>
          <w:rFonts w:ascii="微软雅黑" w:eastAsia="微软雅黑" w:hAnsi="微软雅黑" w:cs="宋体"/>
        </w:rPr>
      </w:pPr>
      <w:r w:rsidRPr="007D7140">
        <w:rPr>
          <w:rFonts w:ascii="微软雅黑" w:eastAsia="微软雅黑" w:hAnsi="微软雅黑" w:cs="宋体" w:hint="eastAsia"/>
        </w:rPr>
        <w:t xml:space="preserve">                                    书 记 员×××</w:t>
      </w:r>
    </w:p>
    <w:p w:rsidR="008727E4" w:rsidRDefault="008727E4" w:rsidP="008727E4">
      <w:pPr>
        <w:pStyle w:val="a3"/>
        <w:spacing w:line="240" w:lineRule="exact"/>
        <w:ind w:firstLineChars="200" w:firstLine="420"/>
        <w:jc w:val="right"/>
        <w:rPr>
          <w:rFonts w:ascii="微软雅黑" w:eastAsia="微软雅黑" w:hAnsi="微软雅黑" w:cs="宋体" w:hint="eastAsia"/>
        </w:rPr>
      </w:pPr>
    </w:p>
    <w:p w:rsidR="008727E4" w:rsidRPr="007D7140" w:rsidRDefault="008727E4" w:rsidP="008727E4">
      <w:pPr>
        <w:pStyle w:val="a3"/>
        <w:spacing w:line="240" w:lineRule="exact"/>
        <w:rPr>
          <w:rFonts w:ascii="微软雅黑" w:eastAsia="微软雅黑" w:hAnsi="微软雅黑" w:cs="宋体" w:hint="eastAsia"/>
        </w:rPr>
      </w:pPr>
      <w:r>
        <w:rPr>
          <w:rFonts w:ascii="微软雅黑" w:eastAsia="微软雅黑" w:hAnsi="微软雅黑" w:cs="宋体"/>
        </w:rPr>
        <w:t>-------------------------------------------------------------------------------------------------------------------</w:t>
      </w:r>
    </w:p>
    <w:sectPr w:rsidR="008727E4" w:rsidRPr="007D7140" w:rsidSect="008727E4">
      <w:footerReference w:type="even" r:id="rId8"/>
      <w:footerReference w:type="default" r:id="rId9"/>
      <w:pgSz w:w="11906" w:h="16838"/>
      <w:pgMar w:top="720" w:right="720" w:bottom="720" w:left="720" w:header="283" w:footer="283" w:gutter="0"/>
      <w:pgNumType w:fmt="numberInDash"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779" w:rsidRDefault="00A22779">
      <w:r>
        <w:separator/>
      </w:r>
    </w:p>
  </w:endnote>
  <w:endnote w:type="continuationSeparator" w:id="0">
    <w:p w:rsidR="00A22779" w:rsidRDefault="00A22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196" w:rsidRDefault="00A22779">
    <w:pPr>
      <w:pStyle w:val="a7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left:0;text-align:left;margin-left:479.25pt;margin-top:5.4pt;width:35.05pt;height:18.15pt;z-index:251659264;mso-wrap-style:none;mso-position-horizontal-relative:margin" filled="f" stroked="f">
          <v:textbox style="mso-fit-shape-to-text:t" inset="0,0,0,0">
            <w:txbxContent>
              <w:p w:rsidR="00F14196" w:rsidRDefault="00440217">
                <w:pPr>
                  <w:pStyle w:val="a7"/>
                  <w:rPr>
                    <w:rStyle w:val="ab"/>
                  </w:rPr>
                </w:pPr>
                <w:r>
                  <w:rPr>
                    <w:rStyle w:val="ab"/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BF1B2B">
                  <w:rPr>
                    <w:rStyle w:val="ab"/>
                    <w:rFonts w:ascii="宋体" w:hAnsi="宋体" w:cs="宋体" w:hint="eastAsia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ab"/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7D7140">
                  <w:rPr>
                    <w:rStyle w:val="ab"/>
                    <w:rFonts w:ascii="宋体" w:hAnsi="宋体" w:cs="宋体"/>
                    <w:noProof/>
                    <w:sz w:val="28"/>
                    <w:szCs w:val="28"/>
                  </w:rPr>
                  <w:t>- 2 -</w:t>
                </w:r>
                <w:r>
                  <w:rPr>
                    <w:rStyle w:val="ab"/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196" w:rsidRDefault="00A22779">
    <w:pPr>
      <w:pStyle w:val="a7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82.45pt;margin-top:4.2pt;width:35.05pt;height:30.25pt;z-index:251658240;mso-wrap-style:none;mso-position-horizontal-relative:margin" filled="f" stroked="f">
          <v:textbox style="mso-fit-shape-to-text:t" inset="0,0,0,0">
            <w:txbxContent>
              <w:sdt>
                <w:sdtPr>
                  <w:id w:val="27830969"/>
                </w:sdtPr>
                <w:sdtEndPr/>
                <w:sdtContent>
                  <w:p w:rsidR="00F14196" w:rsidRDefault="00440217">
                    <w:pPr>
                      <w:pStyle w:val="a7"/>
                      <w:jc w:val="center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 w:rsidR="00BF1B2B"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7D7140" w:rsidRPr="007D7140">
                      <w:rPr>
                        <w:rFonts w:ascii="宋体" w:hAnsi="宋体" w:cs="宋体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7D7140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 xml:space="preserve"> 3 -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</w:sdtContent>
              </w:sdt>
              <w:p w:rsidR="00F14196" w:rsidRDefault="00F14196"/>
            </w:txbxContent>
          </v:textbox>
          <w10:wrap anchorx="margin"/>
        </v:shape>
      </w:pict>
    </w:r>
  </w:p>
  <w:p w:rsidR="00F14196" w:rsidRDefault="00F1419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779" w:rsidRDefault="00A22779">
      <w:r>
        <w:separator/>
      </w:r>
    </w:p>
  </w:footnote>
  <w:footnote w:type="continuationSeparator" w:id="0">
    <w:p w:rsidR="00A22779" w:rsidRDefault="00A22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6C55"/>
    <w:rsid w:val="000051BA"/>
    <w:rsid w:val="00007DC9"/>
    <w:rsid w:val="000218EF"/>
    <w:rsid w:val="00022FF2"/>
    <w:rsid w:val="000246CF"/>
    <w:rsid w:val="00026B55"/>
    <w:rsid w:val="000300E0"/>
    <w:rsid w:val="0004157A"/>
    <w:rsid w:val="00041639"/>
    <w:rsid w:val="00046FD0"/>
    <w:rsid w:val="00060A39"/>
    <w:rsid w:val="00060B3A"/>
    <w:rsid w:val="000658AA"/>
    <w:rsid w:val="00070A8B"/>
    <w:rsid w:val="000720A0"/>
    <w:rsid w:val="00072E51"/>
    <w:rsid w:val="000831A5"/>
    <w:rsid w:val="00092662"/>
    <w:rsid w:val="00093500"/>
    <w:rsid w:val="00094871"/>
    <w:rsid w:val="000A67EC"/>
    <w:rsid w:val="000B1F15"/>
    <w:rsid w:val="000B47FF"/>
    <w:rsid w:val="000C4793"/>
    <w:rsid w:val="000D7352"/>
    <w:rsid w:val="000E4EE9"/>
    <w:rsid w:val="000E5187"/>
    <w:rsid w:val="000E56CF"/>
    <w:rsid w:val="000E6D88"/>
    <w:rsid w:val="000F150B"/>
    <w:rsid w:val="000F2196"/>
    <w:rsid w:val="000F2D91"/>
    <w:rsid w:val="00105EA6"/>
    <w:rsid w:val="001066EE"/>
    <w:rsid w:val="00106D59"/>
    <w:rsid w:val="001211C7"/>
    <w:rsid w:val="00125415"/>
    <w:rsid w:val="00133F36"/>
    <w:rsid w:val="00135979"/>
    <w:rsid w:val="00141FB6"/>
    <w:rsid w:val="00156266"/>
    <w:rsid w:val="001614DD"/>
    <w:rsid w:val="001617A2"/>
    <w:rsid w:val="00162880"/>
    <w:rsid w:val="0016489F"/>
    <w:rsid w:val="0016665A"/>
    <w:rsid w:val="00170A71"/>
    <w:rsid w:val="001A7520"/>
    <w:rsid w:val="001B131A"/>
    <w:rsid w:val="001B153F"/>
    <w:rsid w:val="001B6523"/>
    <w:rsid w:val="001D4E14"/>
    <w:rsid w:val="001D5662"/>
    <w:rsid w:val="001E1AB1"/>
    <w:rsid w:val="001F6C7B"/>
    <w:rsid w:val="002064F7"/>
    <w:rsid w:val="00206B2B"/>
    <w:rsid w:val="0021638E"/>
    <w:rsid w:val="002216B9"/>
    <w:rsid w:val="0023259F"/>
    <w:rsid w:val="00233F94"/>
    <w:rsid w:val="00235183"/>
    <w:rsid w:val="00241E35"/>
    <w:rsid w:val="002428F9"/>
    <w:rsid w:val="0025742F"/>
    <w:rsid w:val="002671B1"/>
    <w:rsid w:val="00271C80"/>
    <w:rsid w:val="00277543"/>
    <w:rsid w:val="00281EEF"/>
    <w:rsid w:val="0028710F"/>
    <w:rsid w:val="002A0E27"/>
    <w:rsid w:val="002A0E47"/>
    <w:rsid w:val="002A1765"/>
    <w:rsid w:val="002A1BB0"/>
    <w:rsid w:val="002A7E25"/>
    <w:rsid w:val="002B5E8C"/>
    <w:rsid w:val="002C11D2"/>
    <w:rsid w:val="002D6C55"/>
    <w:rsid w:val="002E52C2"/>
    <w:rsid w:val="002E71C4"/>
    <w:rsid w:val="00311EB0"/>
    <w:rsid w:val="00313AEE"/>
    <w:rsid w:val="0031621E"/>
    <w:rsid w:val="00327650"/>
    <w:rsid w:val="00334544"/>
    <w:rsid w:val="003370AB"/>
    <w:rsid w:val="00337E4D"/>
    <w:rsid w:val="003407E4"/>
    <w:rsid w:val="00340D0A"/>
    <w:rsid w:val="00342C41"/>
    <w:rsid w:val="00344576"/>
    <w:rsid w:val="00356973"/>
    <w:rsid w:val="00356AAC"/>
    <w:rsid w:val="00357579"/>
    <w:rsid w:val="00357968"/>
    <w:rsid w:val="0036275A"/>
    <w:rsid w:val="00374592"/>
    <w:rsid w:val="00384827"/>
    <w:rsid w:val="003854B1"/>
    <w:rsid w:val="003871CA"/>
    <w:rsid w:val="003902DE"/>
    <w:rsid w:val="00390825"/>
    <w:rsid w:val="00394561"/>
    <w:rsid w:val="00395336"/>
    <w:rsid w:val="003B50D6"/>
    <w:rsid w:val="003C0536"/>
    <w:rsid w:val="003D7E4C"/>
    <w:rsid w:val="003E737D"/>
    <w:rsid w:val="003F534F"/>
    <w:rsid w:val="003F661F"/>
    <w:rsid w:val="00403942"/>
    <w:rsid w:val="00422EA0"/>
    <w:rsid w:val="00424C9C"/>
    <w:rsid w:val="00431DB2"/>
    <w:rsid w:val="00432CA7"/>
    <w:rsid w:val="004358E6"/>
    <w:rsid w:val="00440217"/>
    <w:rsid w:val="00440B14"/>
    <w:rsid w:val="00447D9F"/>
    <w:rsid w:val="00454D12"/>
    <w:rsid w:val="00463561"/>
    <w:rsid w:val="004724D5"/>
    <w:rsid w:val="00473BA4"/>
    <w:rsid w:val="004745A3"/>
    <w:rsid w:val="0048272B"/>
    <w:rsid w:val="00493ABE"/>
    <w:rsid w:val="004A69A0"/>
    <w:rsid w:val="004B0465"/>
    <w:rsid w:val="004B1A57"/>
    <w:rsid w:val="004B2619"/>
    <w:rsid w:val="004B7D8C"/>
    <w:rsid w:val="004C1EAA"/>
    <w:rsid w:val="004C4DF7"/>
    <w:rsid w:val="004C569C"/>
    <w:rsid w:val="004F5158"/>
    <w:rsid w:val="00506C84"/>
    <w:rsid w:val="005142A1"/>
    <w:rsid w:val="00517CAB"/>
    <w:rsid w:val="00536EBF"/>
    <w:rsid w:val="0053713F"/>
    <w:rsid w:val="005433C2"/>
    <w:rsid w:val="005502F2"/>
    <w:rsid w:val="00562083"/>
    <w:rsid w:val="0057423C"/>
    <w:rsid w:val="0058350A"/>
    <w:rsid w:val="00586344"/>
    <w:rsid w:val="00594376"/>
    <w:rsid w:val="005A56F6"/>
    <w:rsid w:val="005A6C12"/>
    <w:rsid w:val="005C1972"/>
    <w:rsid w:val="005D3469"/>
    <w:rsid w:val="005E2A4A"/>
    <w:rsid w:val="005E48B7"/>
    <w:rsid w:val="005F1B3D"/>
    <w:rsid w:val="00602816"/>
    <w:rsid w:val="00604ACB"/>
    <w:rsid w:val="00606C5B"/>
    <w:rsid w:val="00612F03"/>
    <w:rsid w:val="006171AA"/>
    <w:rsid w:val="006178C3"/>
    <w:rsid w:val="00621BAF"/>
    <w:rsid w:val="0062410E"/>
    <w:rsid w:val="00626CE8"/>
    <w:rsid w:val="00661621"/>
    <w:rsid w:val="006711F4"/>
    <w:rsid w:val="0068140B"/>
    <w:rsid w:val="00685825"/>
    <w:rsid w:val="0069347C"/>
    <w:rsid w:val="006B086F"/>
    <w:rsid w:val="006E1FF4"/>
    <w:rsid w:val="006E7630"/>
    <w:rsid w:val="006F0A7E"/>
    <w:rsid w:val="006F6FC3"/>
    <w:rsid w:val="006F7D77"/>
    <w:rsid w:val="00715180"/>
    <w:rsid w:val="007209C3"/>
    <w:rsid w:val="00720A73"/>
    <w:rsid w:val="00720CAF"/>
    <w:rsid w:val="00724377"/>
    <w:rsid w:val="007276B4"/>
    <w:rsid w:val="00733E0F"/>
    <w:rsid w:val="00745D25"/>
    <w:rsid w:val="007506EE"/>
    <w:rsid w:val="0075447F"/>
    <w:rsid w:val="00754A2D"/>
    <w:rsid w:val="007643CE"/>
    <w:rsid w:val="00766157"/>
    <w:rsid w:val="00767F68"/>
    <w:rsid w:val="0077490A"/>
    <w:rsid w:val="007763B8"/>
    <w:rsid w:val="007775EF"/>
    <w:rsid w:val="007A51E0"/>
    <w:rsid w:val="007A6544"/>
    <w:rsid w:val="007A7FD3"/>
    <w:rsid w:val="007B2410"/>
    <w:rsid w:val="007C01D1"/>
    <w:rsid w:val="007C5705"/>
    <w:rsid w:val="007D13B8"/>
    <w:rsid w:val="007D7140"/>
    <w:rsid w:val="007D77CE"/>
    <w:rsid w:val="00802CDC"/>
    <w:rsid w:val="00805E1D"/>
    <w:rsid w:val="00813FEC"/>
    <w:rsid w:val="00814E29"/>
    <w:rsid w:val="00823C1E"/>
    <w:rsid w:val="00826D77"/>
    <w:rsid w:val="0083338D"/>
    <w:rsid w:val="008701AB"/>
    <w:rsid w:val="0087139A"/>
    <w:rsid w:val="008727E4"/>
    <w:rsid w:val="00877798"/>
    <w:rsid w:val="008802DB"/>
    <w:rsid w:val="00881967"/>
    <w:rsid w:val="00885F48"/>
    <w:rsid w:val="00890F76"/>
    <w:rsid w:val="0089274E"/>
    <w:rsid w:val="008A08FA"/>
    <w:rsid w:val="008E70E5"/>
    <w:rsid w:val="008F50DB"/>
    <w:rsid w:val="008F5238"/>
    <w:rsid w:val="008F7723"/>
    <w:rsid w:val="00902FE9"/>
    <w:rsid w:val="00904BC8"/>
    <w:rsid w:val="00911248"/>
    <w:rsid w:val="00913A4E"/>
    <w:rsid w:val="00925F75"/>
    <w:rsid w:val="00971108"/>
    <w:rsid w:val="0097410F"/>
    <w:rsid w:val="00974280"/>
    <w:rsid w:val="00974393"/>
    <w:rsid w:val="0097704C"/>
    <w:rsid w:val="00986E71"/>
    <w:rsid w:val="00992211"/>
    <w:rsid w:val="009942EB"/>
    <w:rsid w:val="009A1862"/>
    <w:rsid w:val="009A78E1"/>
    <w:rsid w:val="009A7FCF"/>
    <w:rsid w:val="009B548C"/>
    <w:rsid w:val="009D18B6"/>
    <w:rsid w:val="009E6F62"/>
    <w:rsid w:val="009E7F86"/>
    <w:rsid w:val="009F1030"/>
    <w:rsid w:val="009F1B6D"/>
    <w:rsid w:val="00A02039"/>
    <w:rsid w:val="00A04BD7"/>
    <w:rsid w:val="00A20EDD"/>
    <w:rsid w:val="00A212C7"/>
    <w:rsid w:val="00A22779"/>
    <w:rsid w:val="00A23406"/>
    <w:rsid w:val="00A27EDD"/>
    <w:rsid w:val="00A35D41"/>
    <w:rsid w:val="00A40953"/>
    <w:rsid w:val="00A459E3"/>
    <w:rsid w:val="00A571FE"/>
    <w:rsid w:val="00A62FF5"/>
    <w:rsid w:val="00A636AF"/>
    <w:rsid w:val="00A773EC"/>
    <w:rsid w:val="00AA03DB"/>
    <w:rsid w:val="00AA164E"/>
    <w:rsid w:val="00AA2521"/>
    <w:rsid w:val="00AA3B2D"/>
    <w:rsid w:val="00AA7268"/>
    <w:rsid w:val="00AB0D6D"/>
    <w:rsid w:val="00AB68DD"/>
    <w:rsid w:val="00AC2B0B"/>
    <w:rsid w:val="00AD35D8"/>
    <w:rsid w:val="00AD6BB8"/>
    <w:rsid w:val="00AF6D19"/>
    <w:rsid w:val="00B018B8"/>
    <w:rsid w:val="00B1436F"/>
    <w:rsid w:val="00B17FDC"/>
    <w:rsid w:val="00B22148"/>
    <w:rsid w:val="00B25C4D"/>
    <w:rsid w:val="00B32A99"/>
    <w:rsid w:val="00B364E6"/>
    <w:rsid w:val="00B47F03"/>
    <w:rsid w:val="00B62010"/>
    <w:rsid w:val="00B6417D"/>
    <w:rsid w:val="00B712AC"/>
    <w:rsid w:val="00B82084"/>
    <w:rsid w:val="00B95E1A"/>
    <w:rsid w:val="00BB4808"/>
    <w:rsid w:val="00BD62E5"/>
    <w:rsid w:val="00BD715F"/>
    <w:rsid w:val="00BD7A11"/>
    <w:rsid w:val="00BE0134"/>
    <w:rsid w:val="00BE421E"/>
    <w:rsid w:val="00BE428E"/>
    <w:rsid w:val="00BE6A42"/>
    <w:rsid w:val="00BF009A"/>
    <w:rsid w:val="00BF1B2B"/>
    <w:rsid w:val="00BF2167"/>
    <w:rsid w:val="00BF4E21"/>
    <w:rsid w:val="00BF6AB5"/>
    <w:rsid w:val="00C03182"/>
    <w:rsid w:val="00C10C97"/>
    <w:rsid w:val="00C41CE2"/>
    <w:rsid w:val="00C452E4"/>
    <w:rsid w:val="00C53D36"/>
    <w:rsid w:val="00C57E0D"/>
    <w:rsid w:val="00C636EE"/>
    <w:rsid w:val="00C7181C"/>
    <w:rsid w:val="00C73C73"/>
    <w:rsid w:val="00C748B2"/>
    <w:rsid w:val="00C75F27"/>
    <w:rsid w:val="00C76A21"/>
    <w:rsid w:val="00C85BE4"/>
    <w:rsid w:val="00CA3B61"/>
    <w:rsid w:val="00CB05CD"/>
    <w:rsid w:val="00CB268F"/>
    <w:rsid w:val="00CD046D"/>
    <w:rsid w:val="00CD15F8"/>
    <w:rsid w:val="00CD207F"/>
    <w:rsid w:val="00CF0128"/>
    <w:rsid w:val="00CF0812"/>
    <w:rsid w:val="00CF245A"/>
    <w:rsid w:val="00CF41FE"/>
    <w:rsid w:val="00CF4321"/>
    <w:rsid w:val="00CF5E94"/>
    <w:rsid w:val="00CF7BE1"/>
    <w:rsid w:val="00D0443A"/>
    <w:rsid w:val="00D07F94"/>
    <w:rsid w:val="00D151E0"/>
    <w:rsid w:val="00D16B69"/>
    <w:rsid w:val="00D21DEB"/>
    <w:rsid w:val="00D3514F"/>
    <w:rsid w:val="00D4460C"/>
    <w:rsid w:val="00D5052C"/>
    <w:rsid w:val="00D6266A"/>
    <w:rsid w:val="00D91F48"/>
    <w:rsid w:val="00D97443"/>
    <w:rsid w:val="00DB1764"/>
    <w:rsid w:val="00DB2440"/>
    <w:rsid w:val="00DB3C8A"/>
    <w:rsid w:val="00DB5F18"/>
    <w:rsid w:val="00DC5F89"/>
    <w:rsid w:val="00DD0C51"/>
    <w:rsid w:val="00DD7AE6"/>
    <w:rsid w:val="00E06E17"/>
    <w:rsid w:val="00E11578"/>
    <w:rsid w:val="00E2376E"/>
    <w:rsid w:val="00E25C09"/>
    <w:rsid w:val="00E35402"/>
    <w:rsid w:val="00E379EC"/>
    <w:rsid w:val="00E42D97"/>
    <w:rsid w:val="00E42DA2"/>
    <w:rsid w:val="00E47E0D"/>
    <w:rsid w:val="00E526C3"/>
    <w:rsid w:val="00E56A87"/>
    <w:rsid w:val="00E56E52"/>
    <w:rsid w:val="00E715B9"/>
    <w:rsid w:val="00E854B0"/>
    <w:rsid w:val="00E9403C"/>
    <w:rsid w:val="00E956E5"/>
    <w:rsid w:val="00E95DF8"/>
    <w:rsid w:val="00E97496"/>
    <w:rsid w:val="00EB642C"/>
    <w:rsid w:val="00EB67B5"/>
    <w:rsid w:val="00EB6A82"/>
    <w:rsid w:val="00EB79DB"/>
    <w:rsid w:val="00EE1F86"/>
    <w:rsid w:val="00EE4190"/>
    <w:rsid w:val="00F01156"/>
    <w:rsid w:val="00F11389"/>
    <w:rsid w:val="00F11CAA"/>
    <w:rsid w:val="00F14196"/>
    <w:rsid w:val="00F14865"/>
    <w:rsid w:val="00F3114F"/>
    <w:rsid w:val="00F3147A"/>
    <w:rsid w:val="00F31FF1"/>
    <w:rsid w:val="00F347B6"/>
    <w:rsid w:val="00F37571"/>
    <w:rsid w:val="00F44A15"/>
    <w:rsid w:val="00F46B3C"/>
    <w:rsid w:val="00F4779A"/>
    <w:rsid w:val="00F64D94"/>
    <w:rsid w:val="00F67C00"/>
    <w:rsid w:val="00F70562"/>
    <w:rsid w:val="00F744B5"/>
    <w:rsid w:val="00F74986"/>
    <w:rsid w:val="00F845F5"/>
    <w:rsid w:val="00F84788"/>
    <w:rsid w:val="00F865EA"/>
    <w:rsid w:val="00F90AF4"/>
    <w:rsid w:val="00F92C7B"/>
    <w:rsid w:val="00FA21BD"/>
    <w:rsid w:val="00FB46C7"/>
    <w:rsid w:val="00FC2B5F"/>
    <w:rsid w:val="00FD0009"/>
    <w:rsid w:val="00FD51B5"/>
    <w:rsid w:val="00FF03B6"/>
    <w:rsid w:val="00FF402A"/>
    <w:rsid w:val="00FF690A"/>
    <w:rsid w:val="13FD6784"/>
    <w:rsid w:val="2A9344AA"/>
    <w:rsid w:val="34E54903"/>
    <w:rsid w:val="37335947"/>
    <w:rsid w:val="3EE80C9D"/>
    <w:rsid w:val="423D21C0"/>
    <w:rsid w:val="435F637A"/>
    <w:rsid w:val="488E5B51"/>
    <w:rsid w:val="4DEF41B2"/>
    <w:rsid w:val="5D900DF3"/>
    <w:rsid w:val="5FB9766E"/>
    <w:rsid w:val="66470BB6"/>
    <w:rsid w:val="69643281"/>
    <w:rsid w:val="6C492400"/>
    <w:rsid w:val="70224E92"/>
    <w:rsid w:val="70A2795B"/>
    <w:rsid w:val="788A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."/>
  <w:listSeparator w:val=","/>
  <w14:docId w14:val="134779C3"/>
  <w15:docId w15:val="{9FCC406C-3915-42EF-9F4E-43FD3026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02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sid w:val="00440217"/>
    <w:rPr>
      <w:rFonts w:ascii="宋体" w:hAnsi="Courier New" w:cs="Courier New"/>
      <w:szCs w:val="21"/>
    </w:rPr>
  </w:style>
  <w:style w:type="paragraph" w:styleId="a5">
    <w:name w:val="Balloon Text"/>
    <w:basedOn w:val="a"/>
    <w:link w:val="a6"/>
    <w:qFormat/>
    <w:rsid w:val="00440217"/>
    <w:rPr>
      <w:sz w:val="18"/>
      <w:szCs w:val="18"/>
    </w:rPr>
  </w:style>
  <w:style w:type="paragraph" w:styleId="a7">
    <w:name w:val="footer"/>
    <w:basedOn w:val="a"/>
    <w:link w:val="a8"/>
    <w:uiPriority w:val="99"/>
    <w:qFormat/>
    <w:rsid w:val="004402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rsid w:val="004402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page number"/>
    <w:basedOn w:val="a0"/>
    <w:qFormat/>
    <w:rsid w:val="00440217"/>
  </w:style>
  <w:style w:type="paragraph" w:customStyle="1" w:styleId="ParaCharCharCharCharCharCharChar">
    <w:name w:val="默认段落字体 Para Char Char Char Char Char Char Char"/>
    <w:basedOn w:val="a"/>
    <w:qFormat/>
    <w:rsid w:val="00440217"/>
  </w:style>
  <w:style w:type="character" w:customStyle="1" w:styleId="aa">
    <w:name w:val="页眉 字符"/>
    <w:basedOn w:val="a0"/>
    <w:link w:val="a9"/>
    <w:qFormat/>
    <w:rsid w:val="00440217"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qFormat/>
    <w:rsid w:val="00440217"/>
    <w:rPr>
      <w:kern w:val="2"/>
      <w:sz w:val="18"/>
      <w:szCs w:val="18"/>
    </w:rPr>
  </w:style>
  <w:style w:type="character" w:customStyle="1" w:styleId="a4">
    <w:name w:val="纯文本 字符"/>
    <w:basedOn w:val="a0"/>
    <w:link w:val="a3"/>
    <w:uiPriority w:val="99"/>
    <w:qFormat/>
    <w:rsid w:val="00440217"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脚 字符"/>
    <w:basedOn w:val="a0"/>
    <w:link w:val="a7"/>
    <w:uiPriority w:val="99"/>
    <w:rsid w:val="0044021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  <customShpInfo spid="_x0000_s4098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9ECAC5-4B14-4779-854C-10A66A577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389</Words>
  <Characters>2223</Characters>
  <Application>Microsoft Office Word</Application>
  <DocSecurity>0</DocSecurity>
  <Lines>18</Lines>
  <Paragraphs>5</Paragraphs>
  <ScaleCrop>false</ScaleCrop>
  <Company>Lenovo (Beijing) Limited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最高人民法院、最高人民检察院关于废止1980年1月1日至1997年6月30日期间制发的部分司法解释和司法解释性质文件的决定》已于2012年11月19日由最高人民法院审判委员会第1560次会议、2012年12月19日由最高人民检察院第十一届检察委员会第83次会议通过，现予公布，自2013年1月18日起施行</dc:title>
  <dc:creator>Lenovo User</dc:creator>
  <cp:lastModifiedBy>Zhanglb</cp:lastModifiedBy>
  <cp:revision>7</cp:revision>
  <cp:lastPrinted>2014-04-03T09:04:00Z</cp:lastPrinted>
  <dcterms:created xsi:type="dcterms:W3CDTF">2021-03-25T07:53:00Z</dcterms:created>
  <dcterms:modified xsi:type="dcterms:W3CDTF">2025-08-26T11:17:00Z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25619CA35EC643568FF18DFBC636D1D9</vt:lpwstr>
  </property>
</Properties>
</file>